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3"/>
        <w:ind w:left="0" w:leftChars="0" w:firstLine="964" w:firstLineChars="300"/>
        <w:jc w:val="center"/>
        <w:rPr>
          <w:rFonts w:ascii="方正公文小标宋" w:hAnsi="方正公文小标宋" w:eastAsia="方正公文小标宋" w:cs="方正小标宋简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小标宋简体"/>
          <w:b/>
          <w:bCs/>
          <w:sz w:val="32"/>
          <w:szCs w:val="32"/>
        </w:rPr>
        <w:t>川振兴集团（海南）有限公司</w:t>
      </w:r>
    </w:p>
    <w:p>
      <w:pPr>
        <w:pStyle w:val="3"/>
        <w:ind w:left="0" w:leftChars="0" w:firstLine="964" w:firstLineChars="300"/>
        <w:jc w:val="center"/>
        <w:rPr>
          <w:rFonts w:ascii="方正公文小标宋" w:hAnsi="方正公文小标宋" w:eastAsia="方正公文小标宋" w:cs="方正小标宋简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小标宋简体"/>
          <w:b/>
          <w:bCs/>
          <w:sz w:val="32"/>
          <w:szCs w:val="32"/>
        </w:rPr>
        <w:t>2022年度人员选聘岗位信息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</w:p>
    <w:p>
      <w:pPr>
        <w:pStyle w:val="2"/>
        <w:spacing w:after="0" w:line="560" w:lineRule="exact"/>
        <w:ind w:firstLine="640" w:firstLineChars="200"/>
        <w:rPr>
          <w:rFonts w:ascii="黑体" w:hAnsi="黑体" w:eastAsia="黑体" w:cs="楷体_GB2312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一、岗位工作职责及任职要求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（一）金融市场部岗位（投资经理/助理）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1.工作职责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营销、识别、投资中后期项目为主，包括地产项目、物业并购项目等，领域可涉及大健康、商业地产、物流资产等；能参与项目商务谈判，独立撰写投资决策报告，向投资人进行项目路演；能参与集团风控部、财务部、资产管理部、业务管理部、业务发展部项目沟通协调会，并发表独立意见；每半年完成一篇行业细分领域研究报告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楷体_GB2312" w:eastAsia="仿宋_GB2312" w:cs="楷体_GB2312"/>
          <w:b/>
          <w:sz w:val="32"/>
          <w:szCs w:val="32"/>
        </w:rPr>
        <w:t>2.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任职要求</w:t>
      </w:r>
    </w:p>
    <w:p>
      <w:pPr>
        <w:pStyle w:val="2"/>
        <w:spacing w:after="0"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中共党员优先；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原则上需大学</w:t>
      </w:r>
      <w:r>
        <w:rPr>
          <w:rFonts w:hint="eastAsia" w:ascii="仿宋_GB2312" w:hAnsi="华文仿宋" w:eastAsia="仿宋_GB2312"/>
          <w:sz w:val="32"/>
          <w:szCs w:val="32"/>
        </w:rPr>
        <w:t>本科及以上学历，研究生优先，拥有理工科、经济、金融复合背景优先；具备基金从业资格证；具备较强的逻辑分析能力及沟通能力；熟练使用e</w:t>
      </w:r>
      <w:r>
        <w:rPr>
          <w:rFonts w:ascii="仿宋_GB2312" w:hAnsi="华文仿宋" w:eastAsia="仿宋_GB2312"/>
          <w:sz w:val="32"/>
          <w:szCs w:val="32"/>
        </w:rPr>
        <w:t>xcel</w:t>
      </w:r>
      <w:r>
        <w:rPr>
          <w:rFonts w:hint="eastAsia" w:ascii="仿宋_GB2312" w:hAnsi="华文仿宋" w:eastAsia="仿宋_GB2312"/>
          <w:sz w:val="32"/>
          <w:szCs w:val="32"/>
        </w:rPr>
        <w:t>、word等办公软件。其中3年及以上银行、信托、金融租赁、大健康产业投资领域等经验优先；有完整不动产投资、退出经验优先。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（二）贸易业务部岗位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工作职责</w:t>
      </w:r>
    </w:p>
    <w:p>
      <w:pPr>
        <w:pStyle w:val="2"/>
        <w:spacing w:after="0" w:line="560" w:lineRule="exact"/>
        <w:ind w:firstLine="643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部门总经理/副总经理：</w:t>
      </w:r>
      <w:r>
        <w:rPr>
          <w:rFonts w:hint="eastAsia" w:ascii="仿宋_GB2312" w:hAnsi="华文仿宋" w:eastAsia="仿宋_GB2312"/>
          <w:sz w:val="32"/>
          <w:szCs w:val="32"/>
        </w:rPr>
        <w:t>负责组织制定本部门的年度工作目标和业务计划，根据公司批准的年度计划分解成月度计划并实施。负责制定公司贸易业务开展模式、工作目标及实施计划，并组织完成公司下达经营指标；负责主导贸易业务对外合作工作；负责组织针对市场信息、行业信息、政策法规信息的分析工作，收集并分析下游合作客户和供应商信息，为公司决策提供信息支持。负责部门整体管理工作，包括人员绩效考核、业务培训、队伍建设、人才培养选拔、把控部门费用开支等。</w:t>
      </w:r>
    </w:p>
    <w:p>
      <w:pPr>
        <w:pStyle w:val="4"/>
        <w:adjustRightInd w:val="0"/>
        <w:snapToGrid w:val="0"/>
        <w:spacing w:after="0" w:line="560" w:lineRule="exact"/>
        <w:ind w:left="0" w:leftChars="0" w:firstLine="643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贸易业务经理/助理：</w:t>
      </w:r>
      <w:r>
        <w:rPr>
          <w:rFonts w:hint="eastAsia" w:ascii="仿宋_GB2312" w:hAnsi="华文仿宋" w:eastAsia="仿宋_GB2312"/>
          <w:sz w:val="32"/>
          <w:szCs w:val="32"/>
        </w:rPr>
        <w:t>实施月度业务计划，进行业务拓展，参与贸易执行合同的拟定、评审、签订。协助部门领导通过筛选确定合作客户，协助开展业务合作谈判。做好具体项目管理工作，随时掌握项目计划、合同、结算、资金收付、单证传递、报关等的完成情况，并定期向相关领导汇报，做到按时按质完成项目。协助项目方案及业务模式的设计、创新及研究工作，组织完成业务目标。组织针对市场信息、行业信息、政策法规信息的分析工作；收集并分析下游合作客户和供应商信息。负责分管项目的周、月、年对账工作，保证贸易数据的规范性、准确性。</w:t>
      </w:r>
    </w:p>
    <w:p>
      <w:pPr>
        <w:pStyle w:val="4"/>
        <w:adjustRightInd w:val="0"/>
        <w:snapToGrid w:val="0"/>
        <w:spacing w:after="0" w:line="560" w:lineRule="exact"/>
        <w:ind w:left="0" w:leftChars="0" w:firstLine="643" w:firstLineChars="200"/>
        <w:rPr>
          <w:rFonts w:ascii="宋体" w:hAnsi="宋体" w:cs="Arial"/>
          <w:b/>
          <w:bCs/>
          <w:szCs w:val="21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2</w:t>
      </w:r>
      <w:r>
        <w:rPr>
          <w:rFonts w:ascii="仿宋_GB2312" w:hAnsi="华文仿宋" w:eastAsia="仿宋_GB2312"/>
          <w:b/>
          <w:bCs/>
          <w:sz w:val="32"/>
          <w:szCs w:val="32"/>
        </w:rPr>
        <w:t>.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任职要求</w:t>
      </w:r>
    </w:p>
    <w:p>
      <w:pPr>
        <w:pStyle w:val="2"/>
        <w:adjustRightInd w:val="0"/>
        <w:snapToGrid w:val="0"/>
        <w:spacing w:after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部门总经理/副总经理：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中共党员优先；原则上需大学</w:t>
      </w:r>
      <w:r>
        <w:rPr>
          <w:rFonts w:hint="eastAsia" w:ascii="仿宋_GB2312" w:hAnsi="华文仿宋" w:eastAsia="仿宋_GB2312"/>
          <w:sz w:val="32"/>
          <w:szCs w:val="32"/>
        </w:rPr>
        <w:t>本科及以上学历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</w:t>
      </w:r>
      <w:r>
        <w:rPr>
          <w:rFonts w:ascii="仿宋_GB2312" w:hAnsi="仿宋_GB2312" w:eastAsia="仿宋_GB2312" w:cs="仿宋_GB2312"/>
          <w:sz w:val="32"/>
          <w:szCs w:val="32"/>
        </w:rPr>
        <w:t>大宗物资</w:t>
      </w:r>
      <w:r>
        <w:rPr>
          <w:rFonts w:hint="eastAsia" w:ascii="仿宋_GB2312" w:hAnsi="仿宋_GB2312" w:eastAsia="仿宋_GB2312" w:cs="仿宋_GB2312"/>
          <w:sz w:val="32"/>
          <w:szCs w:val="32"/>
        </w:rPr>
        <w:t>贸易及相关</w:t>
      </w:r>
      <w:r>
        <w:rPr>
          <w:rFonts w:ascii="仿宋_GB2312" w:hAnsi="仿宋_GB2312" w:eastAsia="仿宋_GB2312" w:cs="仿宋_GB2312"/>
          <w:sz w:val="32"/>
          <w:szCs w:val="32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；具备市场分析，业务拓展，国际、国内贸易实务，票据金融实务相关能力；具备基金从业资格优先；具有良好的团队领导能力、判断与决策能力、计划与执行能力、沟通能力、谈判能力；具有一定的系统思维能力、风险意识和风险控制能力。</w:t>
      </w:r>
    </w:p>
    <w:p>
      <w:pPr>
        <w:pStyle w:val="2"/>
        <w:adjustRightInd w:val="0"/>
        <w:snapToGrid w:val="0"/>
        <w:spacing w:after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贸易业务经理/助理：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中共党员优先；原则上需大学本科及以上学历；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</w:t>
      </w:r>
      <w:r>
        <w:rPr>
          <w:rFonts w:ascii="仿宋_GB2312" w:hAnsi="仿宋_GB2312" w:eastAsia="仿宋_GB2312" w:cs="仿宋_GB2312"/>
          <w:sz w:val="32"/>
          <w:szCs w:val="32"/>
        </w:rPr>
        <w:t>大宗物资</w:t>
      </w:r>
      <w:r>
        <w:rPr>
          <w:rFonts w:hint="eastAsia" w:ascii="仿宋_GB2312" w:hAnsi="仿宋_GB2312" w:eastAsia="仿宋_GB2312" w:cs="仿宋_GB2312"/>
          <w:sz w:val="32"/>
          <w:szCs w:val="32"/>
        </w:rPr>
        <w:t>贸易及相关</w:t>
      </w:r>
      <w:r>
        <w:rPr>
          <w:rFonts w:ascii="仿宋_GB2312" w:hAnsi="仿宋_GB2312" w:eastAsia="仿宋_GB2312" w:cs="仿宋_GB2312"/>
          <w:sz w:val="32"/>
          <w:szCs w:val="32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；具备市场分析，业务拓展，国际、国内贸易实务，票据金融实务等相关能力；具有良好的执行能力、沟通能力、谈判能力；具有一定的系统思维能力、风险意识和风险控制能力。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（三）风控法务部岗位（风控法务总助/经理）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工作职责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建立健全公司风险管控、法律管控相关管理制度和工作流程；负责研究公司管理相关的法律、法规、政策，提供日常经营管理法务保障；负责对公司重大经营决策、重要合同签署、核心业务开展提出合规性建议，并提供风险处置预案；负责参与选聘法律中介机构，并进行日常工作对接；负责公司投资项目全流程的风险管控工作；负责与各监管部门和金融机构建立高效合作机制，维护合作关系。负责对接集团风控法务管理部门。</w:t>
      </w:r>
    </w:p>
    <w:p>
      <w:pPr>
        <w:pStyle w:val="4"/>
        <w:adjustRightInd w:val="0"/>
        <w:snapToGrid w:val="0"/>
        <w:spacing w:after="0" w:line="560" w:lineRule="exact"/>
        <w:ind w:left="0" w:leftChars="0" w:firstLine="643" w:firstLineChars="200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2</w:t>
      </w:r>
      <w:r>
        <w:rPr>
          <w:rFonts w:ascii="仿宋_GB2312" w:hAnsi="华文仿宋" w:eastAsia="仿宋_GB2312"/>
          <w:b/>
          <w:bCs/>
          <w:sz w:val="32"/>
          <w:szCs w:val="32"/>
        </w:rPr>
        <w:t>.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任职要求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中共党员优先；原则上需大学本科及以上学历，法学类相关专业；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年及以上金融投资、地产、康养、贸易等相关企业风控法务工作经验；持有律师证或通过国家司法考试；</w:t>
      </w:r>
      <w:r>
        <w:rPr>
          <w:rFonts w:ascii="仿宋_GB2312" w:hAnsi="仿宋_GB2312" w:eastAsia="仿宋_GB2312" w:cs="仿宋_GB2312"/>
          <w:sz w:val="32"/>
          <w:szCs w:val="32"/>
        </w:rPr>
        <w:t>熟练掌握公司法、合同法</w:t>
      </w:r>
      <w:r>
        <w:rPr>
          <w:rFonts w:hint="eastAsia" w:ascii="仿宋_GB2312" w:hAnsi="仿宋_GB2312" w:eastAsia="仿宋_GB2312" w:cs="仿宋_GB2312"/>
          <w:sz w:val="32"/>
          <w:szCs w:val="32"/>
        </w:rPr>
        <w:t>、金融投资</w:t>
      </w:r>
      <w:r>
        <w:rPr>
          <w:rFonts w:ascii="仿宋_GB2312" w:hAnsi="仿宋_GB2312" w:eastAsia="仿宋_GB2312" w:cs="仿宋_GB2312"/>
          <w:sz w:val="32"/>
          <w:szCs w:val="32"/>
        </w:rPr>
        <w:t>等方面的法律法规，了解企业投融资、合同审核等相关法律问题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；具备基金从业资格者优先考虑；具有极强的抗压能力、较强的责任意识、服务意识及团队协作能力，工作作风严谨务实。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（四）综合管理部岗位（行政文秘经理/助理）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工作职责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部门负责人做好行政文秘及人力资源工作；协助部门负责人做好党建、纪检、群团等管理工作；负责部门负责人做好公司办文、办会、信息宣传、档案等日常管理工作；协助做好后勤管理工作；完成其他交办工作。</w:t>
      </w:r>
    </w:p>
    <w:p>
      <w:pPr>
        <w:pStyle w:val="4"/>
        <w:adjustRightInd w:val="0"/>
        <w:snapToGrid w:val="0"/>
        <w:spacing w:after="0" w:line="560" w:lineRule="exact"/>
        <w:ind w:left="0" w:leftChars="0" w:firstLine="643" w:firstLineChars="200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2</w:t>
      </w:r>
      <w:r>
        <w:rPr>
          <w:rFonts w:ascii="仿宋_GB2312" w:hAnsi="华文仿宋" w:eastAsia="仿宋_GB2312"/>
          <w:b/>
          <w:bCs/>
          <w:sz w:val="32"/>
          <w:szCs w:val="32"/>
        </w:rPr>
        <w:t>.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任职要求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中共党员优先；原则上需大学本科及以上学历，工商管理、经济管理、人力资源等专业；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党政机关企事业单位同类岗位工作经验；具备较好文字能力；具备对外公关能力；熟悉行政、人力资源、后勤接待相关工作；形象气质佳者优先；具有极强的抗压能力，具备较强的责任意识、服务意识及团队协作能力。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（五）投资拓展部岗位（拓展经理/助理）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工作职责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公司战略部署，负责地产项目、康养项目等多个领域的拓展工作；负责完成新项目地块的初步判断和论证工作，包括项目收集、项目初审、尽职调查、可行性论证、投资建议、投资方案等。负责与政府或资源方谈判推进工作，包括：对接维护政府或资源方关系、当地土地和康养产业相关政策研究和利用、项目规划指标的研究和沟通、项目地块情况的摸底、相关优惠政策的申请与落实等。负责对拟投项目进行详细市调，投资模式和价值及风险分析，成本、收益和风险测算，综合分析论证和评估，完成公司内部立项，撰写可行性研究报告等文件。项目投资落地后的跟进管理。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2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任职要求</w:t>
      </w:r>
    </w:p>
    <w:p>
      <w:pPr>
        <w:pStyle w:val="2"/>
        <w:adjustRightInd w:val="0"/>
        <w:snapToGrid w:val="0"/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中共党员优先；原则上需大学本科及以上学历；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年及以上大健康产业（康养、地产、康养文旅等）相关工作经验，</w:t>
      </w:r>
      <w:r>
        <w:rPr>
          <w:rFonts w:ascii="仿宋_GB2312" w:hAnsi="仿宋_GB2312" w:eastAsia="仿宋_GB2312" w:cs="仿宋_GB2312"/>
          <w:sz w:val="32"/>
          <w:szCs w:val="32"/>
        </w:rPr>
        <w:t>对国内外大健康产业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、康养、地产等项目</w:t>
      </w:r>
      <w:r>
        <w:rPr>
          <w:rFonts w:ascii="仿宋_GB2312" w:hAnsi="仿宋_GB2312" w:eastAsia="仿宋_GB2312" w:cs="仿宋_GB2312"/>
          <w:sz w:val="32"/>
          <w:szCs w:val="32"/>
        </w:rPr>
        <w:t>都有较深入研究，了解国际大健康产业前沿技术或运营模式相关知识</w:t>
      </w:r>
      <w:r>
        <w:rPr>
          <w:rFonts w:hint="eastAsia" w:ascii="仿宋_GB2312" w:hAnsi="仿宋_GB2312" w:eastAsia="仿宋_GB2312" w:cs="仿宋_GB2312"/>
          <w:sz w:val="32"/>
          <w:szCs w:val="32"/>
        </w:rPr>
        <w:t>；具备投资、管理、法律方面综合能力；有较强的语言沟通能力、综合协调能力和公关能力；</w:t>
      </w:r>
      <w:r>
        <w:rPr>
          <w:rFonts w:ascii="仿宋_GB2312" w:hAnsi="仿宋_GB2312" w:eastAsia="仿宋_GB2312" w:cs="仿宋_GB2312"/>
          <w:sz w:val="32"/>
          <w:szCs w:val="32"/>
        </w:rPr>
        <w:t>精通项目管理，并有独立实际操盘经验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pacing w:after="0" w:line="56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（六）财务管理部岗位</w:t>
      </w:r>
    </w:p>
    <w:p>
      <w:pPr>
        <w:pStyle w:val="2"/>
        <w:spacing w:after="0" w:line="560" w:lineRule="exact"/>
        <w:ind w:firstLine="643" w:firstLineChars="200"/>
        <w:rPr>
          <w:rFonts w:ascii="仿宋_GB2312" w:hAnsi="楷体_GB2312" w:eastAsia="仿宋_GB2312" w:cs="楷体_GB2312"/>
          <w:b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sz w:val="32"/>
          <w:szCs w:val="32"/>
        </w:rPr>
        <w:t>1</w:t>
      </w:r>
      <w:r>
        <w:rPr>
          <w:rFonts w:ascii="仿宋_GB2312" w:hAnsi="楷体_GB2312" w:eastAsia="仿宋_GB2312" w:cs="楷体_GB2312"/>
          <w:b/>
          <w:sz w:val="32"/>
          <w:szCs w:val="32"/>
        </w:rPr>
        <w:t>.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工作职责</w:t>
      </w:r>
    </w:p>
    <w:p>
      <w:pPr>
        <w:pStyle w:val="2"/>
        <w:spacing w:after="0" w:line="560" w:lineRule="exact"/>
        <w:ind w:firstLine="643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部门总经理/副总经理（兼会计）：</w:t>
      </w:r>
      <w:r>
        <w:rPr>
          <w:rFonts w:hint="eastAsia" w:ascii="仿宋_GB2312" w:hAnsi="华文仿宋" w:eastAsia="仿宋_GB2312"/>
          <w:sz w:val="32"/>
          <w:szCs w:val="32"/>
        </w:rPr>
        <w:t>负责参与审定公司重大财务决策、包括财务预算、决算方案、公司重大经营性、投资性、融资性计划和合同等；参与制定公司发展战略规划和拟定经营目标；负责组织公司本部财务管理、会计核算等制度的拟定，健全和完善财务管控体系和会计核算体系；负责公司财务报表与财务分析管理工作；负责公司本部财务报表与合并财务报表的编制和报送，定期进行财务分析和公司经济运行分析，提出合理化建议和风险提示；负责公司本部的财务决算工作，统筹公司年报审计工作和财务报告的编制、对外信息的批露；负责建立健全公司管理会计体系，定期编制管理会计报告；负责公司全面预算与考核管理工作；负责公司税务管理工作；负责公司会计档案与信息化管理工作；负责协同投资部门对所投项目进行财务测算；负责公司资金筹措、对外融资、资金调度相关的管理工作；负责公司财务队伍建设工作，提高财务团队的专业能力和综合素养；负责公司贸易相关税务管理工作；负责公司领导交办相关工作。</w:t>
      </w:r>
    </w:p>
    <w:p>
      <w:pPr>
        <w:pStyle w:val="2"/>
        <w:spacing w:after="0"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负责指导下属企业财务相关制度的建设、企业的财务报表和财务分析、决算、管理会计工作开展；负责审核下属企业的全面预算，指导下属企业的预算编报和执行；指导下属企业绩效考核体系的建设、指标的设计，配合实施绩效考核；负责对下属公司的项目审计及年度审计工作；指导下属企业的税务管理工作；指导下属企业财务信息化建设、财务档案管理工作。</w:t>
      </w:r>
    </w:p>
    <w:p>
      <w:pPr>
        <w:pStyle w:val="4"/>
        <w:adjustRightInd w:val="0"/>
        <w:snapToGrid w:val="0"/>
        <w:spacing w:after="0" w:line="560" w:lineRule="exact"/>
        <w:ind w:left="0" w:leftChars="0" w:firstLine="643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财务经理/助理：</w:t>
      </w:r>
      <w:r>
        <w:rPr>
          <w:rFonts w:hint="eastAsia" w:ascii="仿宋_GB2312" w:hAnsi="华文仿宋" w:eastAsia="仿宋_GB2312"/>
          <w:sz w:val="32"/>
          <w:szCs w:val="32"/>
        </w:rPr>
        <w:t>负责公司现金、银行收付，根据银行及企业报销制度审核原始凭证的合法性，准确、及时完成收付工作，及时对收付开具或索取票据，制作凭证，及时登记现金、银行日记账；负责银行对账、单据审核，负责工资发放及各类款项报销；负责公司现金、银行存款提存与保管，准确完成清查现金及银行存款，保证账账相符，账实相符；负责支票、汇票、发票、收据的开具和保管；负责银行账户开立、变更、销户等工作；负责办理公司税务事宜，协助贸易部门进行票据结算、资金收付、报税相关工作；负责合同、资金等相关财务档案保管以及财务印鉴、网银钥匙、现金、保险柜的管理；负责固定资产盘点、核对工作。</w:t>
      </w:r>
    </w:p>
    <w:p>
      <w:pPr>
        <w:pStyle w:val="4"/>
        <w:adjustRightInd w:val="0"/>
        <w:snapToGrid w:val="0"/>
        <w:spacing w:after="0" w:line="560" w:lineRule="exact"/>
        <w:ind w:left="0" w:leftChars="0" w:firstLine="643" w:firstLineChars="200"/>
        <w:rPr>
          <w:rFonts w:ascii="宋体" w:hAnsi="宋体" w:cs="Arial"/>
          <w:b/>
          <w:bCs/>
          <w:szCs w:val="21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>2</w:t>
      </w:r>
      <w:r>
        <w:rPr>
          <w:rFonts w:ascii="仿宋_GB2312" w:hAnsi="华文仿宋" w:eastAsia="仿宋_GB2312"/>
          <w:b/>
          <w:bCs/>
          <w:sz w:val="32"/>
          <w:szCs w:val="32"/>
        </w:rPr>
        <w:t>.</w:t>
      </w:r>
      <w:r>
        <w:rPr>
          <w:rFonts w:hint="eastAsia" w:ascii="仿宋_GB2312" w:hAnsi="华文仿宋" w:eastAsia="仿宋_GB2312"/>
          <w:b/>
          <w:bCs/>
          <w:sz w:val="32"/>
          <w:szCs w:val="32"/>
        </w:rPr>
        <w:t>任职要求</w:t>
      </w:r>
    </w:p>
    <w:p>
      <w:pPr>
        <w:pStyle w:val="2"/>
        <w:adjustRightInd w:val="0"/>
        <w:snapToGrid w:val="0"/>
        <w:spacing w:after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部门总经理/副总经理：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中共党员优先；年龄不超过4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岁，能力业绩特别突出的，年龄条件可适当放宽；原则上大学本科及以上学历，财务、审计、经济类专业；要求会计中级职称，注册会计师或税务师优先；具备持相关职称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企业财务管理工作经验，担任过大型集团或上市公司财务总监者优先；具备基金从业资格认证；金融投资、贸易、地产、康养等企业工作经验者优先；精通财务相关法律法规、行业政策；具有良好的团队领导能力、判断与决策能力、计划与执行能力、沟通能力、谈判能力；具有一定的系统思维能力、风险意识和风险控制能力。</w:t>
      </w:r>
    </w:p>
    <w:p>
      <w:pPr>
        <w:pStyle w:val="2"/>
        <w:adjustRightInd w:val="0"/>
        <w:snapToGrid w:val="0"/>
        <w:spacing w:after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财务经理/助理：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中共党员优先；年龄不超过3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岁；原则上大学本科及以上学历，财务、审计、经济类专业；具备持相关职称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年及以上财务工作</w:t>
      </w:r>
      <w:r>
        <w:rPr>
          <w:rFonts w:ascii="仿宋_GB2312" w:hAnsi="仿宋_GB2312" w:eastAsia="仿宋_GB2312" w:cs="仿宋_GB2312"/>
          <w:sz w:val="32"/>
          <w:szCs w:val="32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；具备基金从业资格认证；要求会计初级职称，中级职称优先；金融投资、贸易、地产、康养等企业工作经验者优先；熟悉会计法规和税法，熟悉现金管理及银行结算，熟练掌握财务软件；海南本地户籍者优先；具有良好的执行能力、沟通能力、谈判能力；具有一定的系统思维能力、风险意识和风险控制能力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C19AD"/>
    <w:rsid w:val="4F5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2022-03-14T06:49:00Z</dcterms:created>
  <dc:creator>王晓丽</dc:creator>
  <cp:lastModifiedBy>王晓丽</cp:lastModifiedBy>
  <dcterms:modified xsi:type="dcterms:W3CDTF">2022-03-14T06:50:05Z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0978947C1FD94BC991D3DFBA68CD1ADF</vt:lpwstr>
  </property>
</Properties>
</file>