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9" w:firstLineChars="6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附件1</w:t>
      </w:r>
    </w:p>
    <w:p>
      <w:pPr>
        <w:spacing w:line="560" w:lineRule="exact"/>
        <w:ind w:firstLine="26" w:firstLineChars="6"/>
        <w:jc w:val="center"/>
        <w:rPr>
          <w:rFonts w:eastAsia="方正小标宋简体"/>
          <w:bCs/>
          <w:sz w:val="44"/>
          <w:szCs w:val="44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  <w:lang w:val="en-US" w:eastAsia="zh-CN"/>
        </w:rPr>
        <w:t>财务管理部或</w:t>
      </w:r>
      <w:r>
        <w:rPr>
          <w:rFonts w:hint="eastAsia" w:eastAsia="方正小标宋简体"/>
          <w:bCs/>
          <w:sz w:val="44"/>
          <w:szCs w:val="44"/>
          <w:highlight w:val="none"/>
        </w:rPr>
        <w:t>下属公司财务人员</w:t>
      </w:r>
      <w:r>
        <w:rPr>
          <w:rFonts w:eastAsia="方正小标宋简体"/>
          <w:bCs/>
          <w:sz w:val="44"/>
          <w:szCs w:val="44"/>
          <w:highlight w:val="none"/>
        </w:rPr>
        <w:t>岗位</w:t>
      </w:r>
      <w:r>
        <w:rPr>
          <w:rFonts w:hint="eastAsia" w:eastAsia="方正小标宋简体"/>
          <w:bCs/>
          <w:sz w:val="44"/>
          <w:szCs w:val="44"/>
          <w:highlight w:val="none"/>
        </w:rPr>
        <w:t>要求</w:t>
      </w:r>
    </w:p>
    <w:p>
      <w:pPr>
        <w:spacing w:line="560" w:lineRule="exact"/>
        <w:ind w:firstLine="640"/>
        <w:rPr>
          <w:rFonts w:eastAsia="仿宋_GB2312"/>
          <w:bCs/>
          <w:sz w:val="32"/>
          <w:szCs w:val="32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>部门：</w:t>
      </w:r>
      <w:r>
        <w:rPr>
          <w:rFonts w:hint="eastAsia" w:eastAsia="仿宋_GB2312"/>
          <w:bCs/>
          <w:sz w:val="32"/>
          <w:szCs w:val="32"/>
          <w:highlight w:val="none"/>
        </w:rPr>
        <w:t>财务管理部或下属公司</w:t>
      </w:r>
    </w:p>
    <w:p>
      <w:pPr>
        <w:spacing w:line="56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黑体"/>
          <w:bCs/>
          <w:sz w:val="32"/>
          <w:szCs w:val="32"/>
          <w:highlight w:val="none"/>
        </w:rPr>
        <w:t>岗位</w:t>
      </w:r>
      <w:r>
        <w:rPr>
          <w:rFonts w:hint="eastAsia" w:eastAsia="黑体"/>
          <w:bCs/>
          <w:sz w:val="32"/>
          <w:szCs w:val="32"/>
          <w:highlight w:val="none"/>
        </w:rPr>
        <w:t>及人数</w:t>
      </w:r>
      <w:r>
        <w:rPr>
          <w:rFonts w:eastAsia="黑体"/>
          <w:bCs/>
          <w:sz w:val="32"/>
          <w:szCs w:val="32"/>
          <w:highlight w:val="none"/>
        </w:rPr>
        <w:t>：</w:t>
      </w:r>
      <w:r>
        <w:rPr>
          <w:rFonts w:hint="eastAsia" w:eastAsia="仿宋_GB2312"/>
          <w:bCs/>
          <w:sz w:val="32"/>
          <w:szCs w:val="32"/>
          <w:highlight w:val="none"/>
        </w:rPr>
        <w:t>本部财务经理</w:t>
      </w:r>
      <w:r>
        <w:rPr>
          <w:rFonts w:hint="eastAsia" w:eastAsia="仿宋_GB2312"/>
          <w:bCs/>
          <w:sz w:val="32"/>
          <w:szCs w:val="32"/>
        </w:rPr>
        <w:t>或下属公司财务人员6人。</w:t>
      </w:r>
    </w:p>
    <w:p>
      <w:pPr>
        <w:spacing w:line="560" w:lineRule="exact"/>
        <w:ind w:firstLine="640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主要职责：</w:t>
      </w:r>
    </w:p>
    <w:p>
      <w:pPr>
        <w:pStyle w:val="2"/>
        <w:ind w:firstLine="64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负责根据企业报销制度审核原始凭证的合法性和合规性，及时准确登记记账凭证；负责全面预算管理，监督预算执行情况，抓好财务指标风险预警工作；负责税务管理工作，保管和开具发票，按时申报纳税；负责财务决算工作，定期开展财务分析、撰写财务分析报告，并提出合理化建议；负责打印装订会计凭证、账簿，并保管财务会计档案；负责建立健全财务管理制度体系，优化财务管理流程，防范财务管理风险。</w:t>
      </w:r>
    </w:p>
    <w:p>
      <w:pPr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任职条件：</w:t>
      </w:r>
    </w:p>
    <w:p>
      <w:pPr>
        <w:spacing w:line="56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 xml:space="preserve">. </w:t>
      </w:r>
      <w:r>
        <w:rPr>
          <w:rFonts w:hint="eastAsia" w:eastAsia="仿宋_GB2312"/>
          <w:bCs/>
          <w:sz w:val="32"/>
          <w:szCs w:val="32"/>
        </w:rPr>
        <w:t>本科</w:t>
      </w:r>
      <w:r>
        <w:rPr>
          <w:rFonts w:eastAsia="仿宋_GB2312"/>
          <w:bCs/>
          <w:sz w:val="32"/>
          <w:szCs w:val="32"/>
        </w:rPr>
        <w:t>及以上学历，</w:t>
      </w:r>
      <w:r>
        <w:rPr>
          <w:rFonts w:hint="eastAsia" w:eastAsia="仿宋_GB2312"/>
          <w:bCs/>
          <w:sz w:val="32"/>
          <w:szCs w:val="32"/>
        </w:rPr>
        <w:t>财务管理、会计、金融等相关专业</w:t>
      </w:r>
      <w:r>
        <w:rPr>
          <w:rFonts w:hint="eastAsia" w:eastAsia="仿宋_GB2312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28"/>
        </w:rPr>
        <w:t>具有国内知名院校（“985”、“211”、“双一流”</w:t>
      </w:r>
      <w:r>
        <w:rPr>
          <w:rFonts w:hint="eastAsia" w:eastAsia="仿宋_GB2312" w:cs="仿宋"/>
          <w:sz w:val="32"/>
          <w:szCs w:val="28"/>
        </w:rPr>
        <w:t>高校</w:t>
      </w:r>
      <w:r>
        <w:rPr>
          <w:rFonts w:hint="eastAsia" w:ascii="Times New Roman" w:hAnsi="Times New Roman" w:eastAsia="仿宋_GB2312" w:cs="仿宋"/>
          <w:sz w:val="32"/>
          <w:szCs w:val="28"/>
        </w:rPr>
        <w:t>）教育背景者优先</w:t>
      </w:r>
      <w:r>
        <w:rPr>
          <w:rFonts w:hint="eastAsia" w:eastAsia="仿宋_GB2312"/>
          <w:bCs/>
          <w:sz w:val="32"/>
          <w:szCs w:val="32"/>
          <w:lang w:eastAsia="zh-CN"/>
        </w:rPr>
        <w:t>，</w:t>
      </w:r>
      <w:r>
        <w:rPr>
          <w:rFonts w:eastAsia="仿宋_GB2312"/>
          <w:bCs/>
          <w:sz w:val="32"/>
          <w:szCs w:val="32"/>
        </w:rPr>
        <w:t>年龄</w:t>
      </w:r>
      <w:r>
        <w:rPr>
          <w:rFonts w:hint="eastAsia" w:eastAsia="仿宋_GB2312"/>
          <w:bCs/>
          <w:sz w:val="32"/>
          <w:szCs w:val="32"/>
          <w:lang w:val="en-US" w:eastAsia="zh-CN"/>
        </w:rPr>
        <w:t>40</w:t>
      </w:r>
      <w:r>
        <w:rPr>
          <w:rFonts w:eastAsia="仿宋_GB2312"/>
          <w:bCs/>
          <w:sz w:val="32"/>
          <w:szCs w:val="32"/>
        </w:rPr>
        <w:t>周岁以下（19</w:t>
      </w:r>
      <w:r>
        <w:rPr>
          <w:rFonts w:hint="eastAsia" w:eastAsia="仿宋_GB2312"/>
          <w:bCs/>
          <w:sz w:val="32"/>
          <w:szCs w:val="32"/>
        </w:rPr>
        <w:t>8</w:t>
      </w:r>
      <w:r>
        <w:rPr>
          <w:rFonts w:hint="eastAsia" w:eastAsia="仿宋_GB2312"/>
          <w:bCs/>
          <w:sz w:val="32"/>
          <w:szCs w:val="32"/>
          <w:lang w:val="en-US" w:eastAsia="zh-CN"/>
        </w:rPr>
        <w:t>2</w:t>
      </w:r>
      <w:r>
        <w:rPr>
          <w:rFonts w:eastAsia="仿宋_GB2312"/>
          <w:bCs/>
          <w:sz w:val="32"/>
          <w:szCs w:val="32"/>
        </w:rPr>
        <w:t>年 4月1日后出生）。</w:t>
      </w:r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 xml:space="preserve">. </w:t>
      </w:r>
      <w:r>
        <w:rPr>
          <w:rFonts w:hint="eastAsia" w:eastAsia="仿宋_GB2312"/>
          <w:bCs/>
          <w:sz w:val="32"/>
          <w:szCs w:val="32"/>
        </w:rPr>
        <w:t>具有中级会计师职称，5年以上相关岗位工作经历，熟悉房地产开发或贸易公司财务管理工作，熟悉合并财务报表编制及企业经济运行分析等相关工作</w:t>
      </w:r>
      <w:r>
        <w:rPr>
          <w:rFonts w:eastAsia="仿宋_GB2312"/>
          <w:bCs/>
          <w:sz w:val="32"/>
          <w:szCs w:val="32"/>
        </w:rPr>
        <w:t>。具有</w:t>
      </w:r>
      <w:r>
        <w:rPr>
          <w:rFonts w:hint="eastAsia" w:eastAsia="仿宋_GB2312"/>
          <w:bCs/>
          <w:sz w:val="32"/>
          <w:szCs w:val="32"/>
        </w:rPr>
        <w:t>高级会计师职称、注册会计师资格，以</w:t>
      </w:r>
      <w:r>
        <w:rPr>
          <w:rFonts w:hint="eastAsia" w:eastAsia="仿宋_GB2312"/>
          <w:color w:val="000000"/>
          <w:sz w:val="31"/>
          <w:szCs w:val="31"/>
          <w:lang w:bidi="ar"/>
        </w:rPr>
        <w:t>及大型国有企业或上市公司等相关岗位工作经历者</w:t>
      </w:r>
      <w:r>
        <w:rPr>
          <w:rFonts w:hint="eastAsia" w:eastAsia="仿宋_GB2312"/>
          <w:bCs/>
          <w:sz w:val="32"/>
          <w:szCs w:val="32"/>
        </w:rPr>
        <w:t>优先。</w:t>
      </w:r>
    </w:p>
    <w:p>
      <w:pPr>
        <w:spacing w:line="56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3. </w:t>
      </w:r>
      <w:r>
        <w:rPr>
          <w:rFonts w:hint="eastAsia" w:eastAsia="仿宋_GB2312"/>
          <w:bCs/>
          <w:sz w:val="32"/>
          <w:szCs w:val="32"/>
        </w:rPr>
        <w:t>能力业绩特别突出的，条件可适当放宽。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pStyle w:val="5"/>
        <w:rPr>
          <w:rFonts w:hint="default" w:ascii="Times New Roman" w:hAnsi="Times New Roman" w:eastAsia="方正小标宋简体"/>
          <w:bCs/>
          <w:szCs w:val="44"/>
        </w:rPr>
      </w:pPr>
      <w:r>
        <w:rPr>
          <w:rFonts w:hint="default" w:ascii="Times New Roman" w:hAnsi="Times New Roman" w:eastAsia="方正小标宋简体"/>
          <w:bCs/>
          <w:szCs w:val="44"/>
        </w:rPr>
        <w:t>四川产业振兴发展投资基金有限公司</w:t>
      </w:r>
    </w:p>
    <w:p>
      <w:pPr>
        <w:pStyle w:val="5"/>
        <w:snapToGrid w:val="0"/>
        <w:rPr>
          <w:rFonts w:hint="default" w:ascii="Times New Roman" w:hAnsi="Times New Roman" w:eastAsia="方正小标宋简体"/>
          <w:bCs/>
          <w:szCs w:val="44"/>
        </w:rPr>
      </w:pPr>
      <w:r>
        <w:rPr>
          <w:rFonts w:hint="default" w:ascii="Times New Roman" w:hAnsi="Times New Roman" w:eastAsia="方正小标宋简体"/>
          <w:bCs/>
          <w:szCs w:val="44"/>
        </w:rPr>
        <w:t>公开选聘职位应聘申请表</w:t>
      </w:r>
    </w:p>
    <w:tbl>
      <w:tblPr>
        <w:tblStyle w:val="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bookmarkStart w:id="0" w:name="A0215_17"/>
            <w:bookmarkEnd w:id="0"/>
            <w:r>
              <w:rPr>
                <w:rFonts w:hint="default" w:ascii="Times New Roman" w:hAnsi="Times New Roman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出生年月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全日制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在职教育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原单位工资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全日制</w:t>
            </w:r>
            <w:r>
              <w:rPr>
                <w:rFonts w:hint="default" w:ascii="Times New Roman" w:hAnsi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在  职</w:t>
            </w:r>
            <w:r>
              <w:rPr>
                <w:rFonts w:hint="default" w:ascii="Times New Roman" w:hAnsi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全日制</w:t>
            </w:r>
            <w:r>
              <w:rPr>
                <w:rFonts w:hint="default" w:ascii="Times New Roman" w:hAnsi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在  职</w:t>
            </w:r>
            <w:r>
              <w:rPr>
                <w:rFonts w:hint="default" w:ascii="Times New Roman" w:hAnsi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全日制</w:t>
            </w:r>
            <w:r>
              <w:rPr>
                <w:rFonts w:hint="default" w:ascii="Times New Roman" w:hAnsi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在  职</w:t>
            </w:r>
            <w:r>
              <w:rPr>
                <w:rFonts w:hint="default" w:ascii="Times New Roman" w:hAnsi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6"/>
              <w:spacing w:line="240" w:lineRule="auto"/>
              <w:jc w:val="both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签字备注：</w:t>
            </w:r>
          </w:p>
          <w:p>
            <w:pPr>
              <w:pStyle w:val="6"/>
              <w:spacing w:line="240" w:lineRule="auto"/>
              <w:jc w:val="both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（本人承诺：上述各项内容填报属实，若所填报内容与实际不符，由本人承担相应责任。）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 xml:space="preserve">            本人签字：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 xml:space="preserve">                    年  月  日</w:t>
            </w:r>
          </w:p>
        </w:tc>
      </w:tr>
    </w:tbl>
    <w:p>
      <w:pPr>
        <w:spacing w:line="360" w:lineRule="auto"/>
        <w:rPr>
          <w:rFonts w:asci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</w:rPr>
      </w:pP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E48FB"/>
    <w:rsid w:val="102E48FB"/>
    <w:rsid w:val="216E7661"/>
    <w:rsid w:val="319B06C4"/>
    <w:rsid w:val="34C82589"/>
    <w:rsid w:val="7C6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customStyle="1" w:styleId="5">
    <w:name w:val="主标题"/>
    <w:basedOn w:val="1"/>
    <w:next w:val="1"/>
    <w:unhideWhenUsed/>
    <w:qFormat/>
    <w:uiPriority w:val="0"/>
    <w:pPr>
      <w:jc w:val="center"/>
    </w:pPr>
    <w:rPr>
      <w:rFonts w:hint="eastAsia"/>
      <w:b/>
      <w:sz w:val="44"/>
    </w:rPr>
  </w:style>
  <w:style w:type="paragraph" w:customStyle="1" w:styleId="6">
    <w:name w:val="表格"/>
    <w:basedOn w:val="1"/>
    <w:next w:val="1"/>
    <w:unhideWhenUsed/>
    <w:qFormat/>
    <w:uiPriority w:val="0"/>
    <w:pPr>
      <w:snapToGrid w:val="0"/>
      <w:spacing w:line="400" w:lineRule="exact"/>
      <w:jc w:val="center"/>
    </w:pPr>
    <w:rPr>
      <w:rFonts w:hint="eastAsia" w:eastAsia="仿宋_GB231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2022-04-14T09:40:00Z</dcterms:created>
  <dc:creator>王晓丽</dc:creator>
  <cp:lastModifiedBy>王晓丽</cp:lastModifiedBy>
  <dcterms:modified xsi:type="dcterms:W3CDTF">2022-04-14T09:40:12Z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567F19474A66455CA585456A98FC1C12</vt:lpwstr>
  </property>
</Properties>
</file>