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6A8E8" w14:textId="77777777" w:rsidR="006A35EA" w:rsidRDefault="006A35EA" w:rsidP="006A35EA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附件1</w:t>
      </w:r>
    </w:p>
    <w:p w14:paraId="09CA9424" w14:textId="77777777" w:rsidR="006A35EA" w:rsidRDefault="006A35EA" w:rsidP="006A35EA">
      <w:pPr>
        <w:spacing w:line="550" w:lineRule="exact"/>
        <w:jc w:val="center"/>
        <w:rPr>
          <w:rFonts w:ascii="黑体" w:eastAsia="黑体" w:hAnsi="黑体" w:cs="仿宋"/>
          <w:sz w:val="32"/>
          <w:szCs w:val="28"/>
        </w:rPr>
      </w:pPr>
      <w:r>
        <w:rPr>
          <w:rFonts w:ascii="方正小标宋简体" w:eastAsia="方正小标宋简体" w:hAnsi="方正小标宋简体" w:cs="仿宋" w:hint="eastAsia"/>
          <w:sz w:val="44"/>
          <w:szCs w:val="44"/>
        </w:rPr>
        <w:t>选聘人员岗位说明书</w:t>
      </w:r>
    </w:p>
    <w:p w14:paraId="3BA1E3F9" w14:textId="77777777" w:rsidR="006A35EA" w:rsidRDefault="006A35EA" w:rsidP="006A35EA">
      <w:pPr>
        <w:numPr>
          <w:ilvl w:val="0"/>
          <w:numId w:val="1"/>
        </w:numPr>
        <w:spacing w:beforeLines="50" w:before="156" w:line="600" w:lineRule="exact"/>
        <w:rPr>
          <w:rFonts w:ascii="黑体" w:eastAsia="黑体" w:hAnsi="黑体" w:cs="仿宋"/>
          <w:sz w:val="32"/>
          <w:szCs w:val="28"/>
        </w:rPr>
      </w:pPr>
      <w:r>
        <w:rPr>
          <w:rFonts w:ascii="黑体" w:eastAsia="黑体" w:hAnsi="黑体" w:cs="仿宋" w:hint="eastAsia"/>
          <w:sz w:val="32"/>
          <w:szCs w:val="28"/>
        </w:rPr>
        <w:t>总经理助理</w:t>
      </w:r>
    </w:p>
    <w:p w14:paraId="4CB39874" w14:textId="77777777" w:rsidR="006A35EA" w:rsidRDefault="006A35EA" w:rsidP="006A35EA">
      <w:pPr>
        <w:numPr>
          <w:ilvl w:val="0"/>
          <w:numId w:val="2"/>
        </w:numPr>
        <w:spacing w:line="600" w:lineRule="exact"/>
        <w:jc w:val="lef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 xml:space="preserve"> 总经理助理职责</w:t>
      </w:r>
    </w:p>
    <w:p w14:paraId="20EC818B" w14:textId="77777777" w:rsidR="006A35EA" w:rsidRDefault="006A35EA" w:rsidP="006A35EA">
      <w:pPr>
        <w:spacing w:line="600" w:lineRule="exact"/>
        <w:ind w:firstLineChars="200" w:firstLine="640"/>
        <w:rPr>
          <w:rFonts w:ascii="Times New Roman" w:eastAsia="仿宋_GB2312" w:hAnsi="Times New Roman" w:cs="仿宋"/>
          <w:sz w:val="32"/>
          <w:szCs w:val="28"/>
        </w:rPr>
      </w:pPr>
      <w:r>
        <w:rPr>
          <w:rFonts w:ascii="Times New Roman" w:eastAsia="仿宋_GB2312" w:hAnsi="Times New Roman" w:cs="仿宋" w:hint="eastAsia"/>
          <w:sz w:val="32"/>
          <w:szCs w:val="28"/>
        </w:rPr>
        <w:t>协助总经理开展业务工作及内部管理工作。</w:t>
      </w:r>
    </w:p>
    <w:p w14:paraId="2C327E73" w14:textId="77777777" w:rsidR="006A35EA" w:rsidRDefault="006A35EA" w:rsidP="006A35EA">
      <w:pPr>
        <w:numPr>
          <w:ilvl w:val="0"/>
          <w:numId w:val="2"/>
        </w:numPr>
        <w:spacing w:line="600" w:lineRule="exact"/>
        <w:jc w:val="lef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任职要求</w:t>
      </w:r>
    </w:p>
    <w:p w14:paraId="2829CA29" w14:textId="77777777" w:rsidR="006A35EA" w:rsidRDefault="006A35EA" w:rsidP="006A35EA">
      <w:pPr>
        <w:numPr>
          <w:ilvl w:val="0"/>
          <w:numId w:val="3"/>
        </w:num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具有硕士及以上学历，年龄45周岁以下。能力业绩特别突出的，年龄条件可适当放宽；</w:t>
      </w:r>
    </w:p>
    <w:p w14:paraId="663D4C34" w14:textId="77777777" w:rsidR="006A35EA" w:rsidRDefault="006A35EA" w:rsidP="006A35EA">
      <w:pPr>
        <w:numPr>
          <w:ilvl w:val="0"/>
          <w:numId w:val="3"/>
        </w:num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具有大型金融企业中层管理干部3年以上工作经历，或在党政机关10年以上工作经历；</w:t>
      </w:r>
    </w:p>
    <w:p w14:paraId="58A14167" w14:textId="77777777" w:rsidR="006A35EA" w:rsidRDefault="006A35EA" w:rsidP="006A35EA">
      <w:pPr>
        <w:numPr>
          <w:ilvl w:val="0"/>
          <w:numId w:val="3"/>
        </w:num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熟悉掌握投融资流程和专项业务知识；熟悉内部管理各模块工作；</w:t>
      </w:r>
    </w:p>
    <w:p w14:paraId="3D56F671" w14:textId="77777777" w:rsidR="006A35EA" w:rsidRDefault="006A35EA" w:rsidP="006A35EA">
      <w:pPr>
        <w:numPr>
          <w:ilvl w:val="0"/>
          <w:numId w:val="3"/>
        </w:num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具有CFA、CPA、ACCA或法律从业资格证书者优先。</w:t>
      </w:r>
    </w:p>
    <w:p w14:paraId="4C3927B7" w14:textId="77777777" w:rsidR="006A35EA" w:rsidRDefault="006A35EA" w:rsidP="006A35EA">
      <w:pPr>
        <w:numPr>
          <w:ilvl w:val="0"/>
          <w:numId w:val="1"/>
        </w:numPr>
        <w:spacing w:beforeLines="50" w:before="156" w:line="600" w:lineRule="exact"/>
        <w:rPr>
          <w:rFonts w:ascii="黑体" w:eastAsia="黑体" w:hAnsi="黑体" w:cs="仿宋"/>
          <w:sz w:val="32"/>
          <w:szCs w:val="28"/>
        </w:rPr>
      </w:pPr>
      <w:r>
        <w:rPr>
          <w:rFonts w:ascii="黑体" w:eastAsia="黑体" w:hAnsi="黑体" w:cs="仿宋" w:hint="eastAsia"/>
          <w:sz w:val="32"/>
          <w:szCs w:val="28"/>
        </w:rPr>
        <w:t>投资业务部门岗位</w:t>
      </w:r>
    </w:p>
    <w:p w14:paraId="47B56914" w14:textId="77777777" w:rsidR="006A35EA" w:rsidRDefault="006A35EA" w:rsidP="006A35EA">
      <w:pPr>
        <w:numPr>
          <w:ilvl w:val="0"/>
          <w:numId w:val="4"/>
        </w:numPr>
        <w:spacing w:line="600" w:lineRule="exact"/>
        <w:jc w:val="lef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投资业务部门职责</w:t>
      </w:r>
    </w:p>
    <w:p w14:paraId="158CF6B1" w14:textId="77777777" w:rsidR="006A35EA" w:rsidRDefault="006A35EA" w:rsidP="006A35EA">
      <w:pPr>
        <w:spacing w:line="600" w:lineRule="exact"/>
        <w:ind w:firstLineChars="200" w:firstLine="640"/>
        <w:rPr>
          <w:rFonts w:ascii="Times New Roman" w:eastAsia="仿宋_GB2312" w:hAnsi="Times New Roman" w:cs="仿宋"/>
          <w:sz w:val="32"/>
          <w:szCs w:val="28"/>
        </w:rPr>
      </w:pPr>
      <w:r>
        <w:rPr>
          <w:rFonts w:ascii="Times New Roman" w:eastAsia="仿宋_GB2312" w:hAnsi="Times New Roman" w:cs="仿宋" w:hint="eastAsia"/>
          <w:sz w:val="32"/>
          <w:szCs w:val="28"/>
        </w:rPr>
        <w:t>负责项目投资、投后管理、项目及募资渠道拓展工作。</w:t>
      </w:r>
    </w:p>
    <w:p w14:paraId="5BE09048" w14:textId="77777777" w:rsidR="006A35EA" w:rsidRDefault="006A35EA" w:rsidP="006A35EA">
      <w:pPr>
        <w:numPr>
          <w:ilvl w:val="0"/>
          <w:numId w:val="4"/>
        </w:numPr>
        <w:spacing w:line="600" w:lineRule="exact"/>
        <w:jc w:val="lef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任职要求</w:t>
      </w:r>
    </w:p>
    <w:p w14:paraId="510C0BE6" w14:textId="77777777" w:rsidR="006A35EA" w:rsidRDefault="006A35EA" w:rsidP="006A35EA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总经理/副总经理：</w:t>
      </w:r>
    </w:p>
    <w:p w14:paraId="5631460D" w14:textId="77777777" w:rsidR="006A35EA" w:rsidRDefault="006A35EA" w:rsidP="006A35EA">
      <w:pPr>
        <w:numPr>
          <w:ilvl w:val="0"/>
          <w:numId w:val="5"/>
        </w:num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理工科类、经济类相关专业硕士及以上学历，年龄45周岁以下。能力业绩特别突出的，年龄条件可适当放宽；</w:t>
      </w:r>
    </w:p>
    <w:p w14:paraId="3B595636" w14:textId="77777777" w:rsidR="006A35EA" w:rsidRDefault="006A35EA" w:rsidP="006A35EA">
      <w:pPr>
        <w:numPr>
          <w:ilvl w:val="0"/>
          <w:numId w:val="5"/>
        </w:num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具有担任金融投资机构部门负责人3年以上工作经历；</w:t>
      </w:r>
    </w:p>
    <w:p w14:paraId="6D4D2843" w14:textId="77777777" w:rsidR="006A35EA" w:rsidRDefault="006A35EA" w:rsidP="006A35EA">
      <w:pPr>
        <w:numPr>
          <w:ilvl w:val="0"/>
          <w:numId w:val="5"/>
        </w:num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具有8年以上投融资相关工作经验；具有2个以上项目主导投资案例；同时具备产业和金融从业背景者优先；具备行业资源者优先；</w:t>
      </w:r>
    </w:p>
    <w:p w14:paraId="440E7997" w14:textId="77777777" w:rsidR="006A35EA" w:rsidRDefault="006A35EA" w:rsidP="006A35EA">
      <w:pPr>
        <w:numPr>
          <w:ilvl w:val="0"/>
          <w:numId w:val="5"/>
        </w:num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具有CFA、CPA、ACCA或法律从业资格证书者优先。</w:t>
      </w:r>
    </w:p>
    <w:p w14:paraId="7A5B7B61" w14:textId="77777777" w:rsidR="006A35EA" w:rsidRDefault="006A35EA" w:rsidP="006A35EA">
      <w:pPr>
        <w:spacing w:line="550" w:lineRule="exact"/>
        <w:ind w:firstLineChars="200" w:firstLine="640"/>
        <w:rPr>
          <w:rFonts w:ascii="Times New Roman" w:eastAsia="仿宋_GB2312" w:hAnsi="Times New Roman" w:cs="仿宋"/>
          <w:b/>
          <w:sz w:val="32"/>
          <w:szCs w:val="28"/>
        </w:rPr>
      </w:pPr>
      <w:r>
        <w:rPr>
          <w:rFonts w:ascii="Times New Roman" w:eastAsia="仿宋_GB2312" w:hAnsi="Times New Roman" w:cs="仿宋" w:hint="eastAsia"/>
          <w:b/>
          <w:sz w:val="32"/>
          <w:szCs w:val="28"/>
        </w:rPr>
        <w:t>经理：</w:t>
      </w:r>
    </w:p>
    <w:p w14:paraId="22993D2A" w14:textId="77777777" w:rsidR="006A35EA" w:rsidRDefault="006A35EA" w:rsidP="006A35EA">
      <w:pPr>
        <w:numPr>
          <w:ilvl w:val="0"/>
          <w:numId w:val="6"/>
        </w:num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理工科类、经济类等相关专业硕士及以上学历，年龄40周岁以下。</w:t>
      </w:r>
    </w:p>
    <w:p w14:paraId="6BCC30B9" w14:textId="77777777" w:rsidR="006A35EA" w:rsidRDefault="006A35EA" w:rsidP="006A35EA">
      <w:pPr>
        <w:numPr>
          <w:ilvl w:val="0"/>
          <w:numId w:val="6"/>
        </w:num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具有3年以上投融资或行业相关工作经验；知名金融投资机构从业经验者优先；同时具备产业和金融从业背景者优先；具备行业资源者优先；</w:t>
      </w:r>
    </w:p>
    <w:p w14:paraId="13761974" w14:textId="77777777" w:rsidR="006A35EA" w:rsidRDefault="006A35EA" w:rsidP="006A35EA">
      <w:pPr>
        <w:numPr>
          <w:ilvl w:val="0"/>
          <w:numId w:val="6"/>
        </w:num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具有CFA、CPA、ACCA或法律从业资格证书者优先。</w:t>
      </w:r>
    </w:p>
    <w:p w14:paraId="34BB2E83" w14:textId="77777777" w:rsidR="006A35EA" w:rsidRDefault="006A35EA" w:rsidP="006A35EA">
      <w:pPr>
        <w:numPr>
          <w:ilvl w:val="0"/>
          <w:numId w:val="1"/>
        </w:numPr>
        <w:spacing w:beforeLines="50" w:before="156" w:line="600" w:lineRule="exact"/>
        <w:rPr>
          <w:rFonts w:ascii="黑体" w:eastAsia="黑体" w:hAnsi="黑体" w:cs="仿宋"/>
          <w:sz w:val="32"/>
          <w:szCs w:val="28"/>
        </w:rPr>
      </w:pPr>
      <w:r>
        <w:rPr>
          <w:rFonts w:ascii="黑体" w:eastAsia="黑体" w:hAnsi="黑体" w:cs="仿宋" w:hint="eastAsia"/>
          <w:sz w:val="32"/>
          <w:szCs w:val="28"/>
        </w:rPr>
        <w:t>综合管理部（党群纪检部、人力资源部）岗位</w:t>
      </w:r>
    </w:p>
    <w:p w14:paraId="0BF43A59" w14:textId="77777777" w:rsidR="006A35EA" w:rsidRDefault="006A35EA" w:rsidP="006A35EA">
      <w:pPr>
        <w:numPr>
          <w:ilvl w:val="0"/>
          <w:numId w:val="7"/>
        </w:numPr>
        <w:spacing w:line="600" w:lineRule="exact"/>
        <w:jc w:val="lef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综合管理部（党群纪检部、人力资源部）职责</w:t>
      </w:r>
    </w:p>
    <w:p w14:paraId="336F2B3E" w14:textId="77777777" w:rsidR="006A35EA" w:rsidRDefault="006A35EA" w:rsidP="006A35EA">
      <w:pPr>
        <w:pStyle w:val="a0"/>
        <w:spacing w:line="600" w:lineRule="exact"/>
        <w:ind w:firstLineChars="200" w:firstLine="640"/>
        <w:rPr>
          <w:rFonts w:ascii="Times New Roman" w:eastAsia="仿宋_GB2312" w:hAnsi="Times New Roman" w:cs="仿宋"/>
          <w:spacing w:val="0"/>
          <w:w w:val="100"/>
          <w:sz w:val="32"/>
          <w:szCs w:val="28"/>
        </w:rPr>
      </w:pPr>
      <w:r>
        <w:rPr>
          <w:rFonts w:ascii="Times New Roman" w:eastAsia="仿宋_GB2312" w:hAnsi="Times New Roman" w:cs="仿宋" w:hint="eastAsia"/>
          <w:spacing w:val="0"/>
          <w:w w:val="100"/>
          <w:sz w:val="32"/>
          <w:szCs w:val="28"/>
        </w:rPr>
        <w:t>承担行政管理、人力资源管理工作、后勤服务、企业文化等工作。</w:t>
      </w:r>
    </w:p>
    <w:p w14:paraId="4ADACB3B" w14:textId="77777777" w:rsidR="006A35EA" w:rsidRDefault="006A35EA" w:rsidP="006A35EA">
      <w:pPr>
        <w:numPr>
          <w:ilvl w:val="0"/>
          <w:numId w:val="7"/>
        </w:numPr>
        <w:spacing w:line="600" w:lineRule="exact"/>
        <w:jc w:val="lef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任职要求</w:t>
      </w:r>
    </w:p>
    <w:p w14:paraId="46B36AE1" w14:textId="77777777" w:rsidR="006A35EA" w:rsidRDefault="006A35EA" w:rsidP="006A35EA">
      <w:pPr>
        <w:numPr>
          <w:ilvl w:val="0"/>
          <w:numId w:val="8"/>
        </w:num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人力资源类、中文类、文秘类、经济类等相关专业本科及以上学历，年龄40周岁以下，党员优先。</w:t>
      </w:r>
    </w:p>
    <w:p w14:paraId="6C180869" w14:textId="77777777" w:rsidR="006A35EA" w:rsidRDefault="006A35EA" w:rsidP="006A35EA">
      <w:pPr>
        <w:numPr>
          <w:ilvl w:val="0"/>
          <w:numId w:val="8"/>
        </w:num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具有3年以上类似岗位工作经验；</w:t>
      </w:r>
    </w:p>
    <w:p w14:paraId="710799B4" w14:textId="77777777" w:rsidR="006A35EA" w:rsidRDefault="006A35EA" w:rsidP="006A35EA">
      <w:pPr>
        <w:numPr>
          <w:ilvl w:val="0"/>
          <w:numId w:val="8"/>
        </w:num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具有较强的文字功底，能独立完成综合性文稿的撰写工作；</w:t>
      </w:r>
    </w:p>
    <w:p w14:paraId="4BA08E71" w14:textId="77777777" w:rsidR="006A35EA" w:rsidRDefault="006A35EA" w:rsidP="006A35EA">
      <w:pPr>
        <w:numPr>
          <w:ilvl w:val="0"/>
          <w:numId w:val="8"/>
        </w:num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  <w:sectPr w:rsidR="006A35E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仿宋_GB2312" w:cs="仿宋_GB2312" w:hint="eastAsia"/>
          <w:sz w:val="32"/>
          <w:szCs w:val="32"/>
        </w:rPr>
        <w:t>熟悉办公室工作规则和程序，掌握公文处理流程。</w:t>
      </w:r>
    </w:p>
    <w:p w14:paraId="43C4E957" w14:textId="77777777" w:rsidR="005614B8" w:rsidRPr="006A35EA" w:rsidRDefault="006A35EA"/>
    <w:sectPr w:rsidR="005614B8" w:rsidRPr="006A35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973562"/>
    <w:multiLevelType w:val="singleLevel"/>
    <w:tmpl w:val="84973562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  <w:sz w:val="32"/>
        <w:szCs w:val="32"/>
      </w:rPr>
    </w:lvl>
  </w:abstractNum>
  <w:abstractNum w:abstractNumId="1" w15:restartNumberingAfterBreak="0">
    <w:nsid w:val="91DE8117"/>
    <w:multiLevelType w:val="singleLevel"/>
    <w:tmpl w:val="91DE8117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 w15:restartNumberingAfterBreak="0">
    <w:nsid w:val="B193E1F3"/>
    <w:multiLevelType w:val="singleLevel"/>
    <w:tmpl w:val="B193E1F3"/>
    <w:lvl w:ilvl="0">
      <w:start w:val="1"/>
      <w:numFmt w:val="chineseCounting"/>
      <w:suff w:val="nothing"/>
      <w:lvlText w:val="（%1）"/>
      <w:lvlJc w:val="left"/>
      <w:pPr>
        <w:ind w:left="210" w:firstLine="420"/>
      </w:pPr>
      <w:rPr>
        <w:rFonts w:hint="eastAsia"/>
        <w:color w:val="000000" w:themeColor="text1"/>
      </w:rPr>
    </w:lvl>
  </w:abstractNum>
  <w:abstractNum w:abstractNumId="3" w15:restartNumberingAfterBreak="0">
    <w:nsid w:val="B7FC3B35"/>
    <w:multiLevelType w:val="singleLevel"/>
    <w:tmpl w:val="B7FC3B35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 w15:restartNumberingAfterBreak="0">
    <w:nsid w:val="FADD1EB5"/>
    <w:multiLevelType w:val="singleLevel"/>
    <w:tmpl w:val="FADD1EB5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  <w:b w:val="0"/>
        <w:bCs w:val="0"/>
      </w:rPr>
    </w:lvl>
  </w:abstractNum>
  <w:abstractNum w:abstractNumId="5" w15:restartNumberingAfterBreak="0">
    <w:nsid w:val="1CC632C9"/>
    <w:multiLevelType w:val="singleLevel"/>
    <w:tmpl w:val="1CC632C9"/>
    <w:lvl w:ilvl="0">
      <w:start w:val="1"/>
      <w:numFmt w:val="chineseCounting"/>
      <w:suff w:val="nothing"/>
      <w:lvlText w:val="%1、"/>
      <w:lvlJc w:val="left"/>
      <w:pPr>
        <w:ind w:left="210" w:firstLine="420"/>
      </w:pPr>
      <w:rPr>
        <w:rFonts w:hint="eastAsia"/>
      </w:rPr>
    </w:lvl>
  </w:abstractNum>
  <w:abstractNum w:abstractNumId="6" w15:restartNumberingAfterBreak="0">
    <w:nsid w:val="2395A062"/>
    <w:multiLevelType w:val="singleLevel"/>
    <w:tmpl w:val="2395A062"/>
    <w:lvl w:ilvl="0">
      <w:start w:val="1"/>
      <w:numFmt w:val="chineseCounting"/>
      <w:suff w:val="nothing"/>
      <w:lvlText w:val="（%1）"/>
      <w:lvlJc w:val="left"/>
      <w:pPr>
        <w:ind w:left="210" w:firstLine="420"/>
      </w:pPr>
      <w:rPr>
        <w:rFonts w:hint="eastAsia"/>
        <w:color w:val="000000" w:themeColor="text1"/>
      </w:rPr>
    </w:lvl>
  </w:abstractNum>
  <w:abstractNum w:abstractNumId="7" w15:restartNumberingAfterBreak="0">
    <w:nsid w:val="7AD6C575"/>
    <w:multiLevelType w:val="singleLevel"/>
    <w:tmpl w:val="7AD6C575"/>
    <w:lvl w:ilvl="0">
      <w:start w:val="1"/>
      <w:numFmt w:val="chineseCounting"/>
      <w:suff w:val="nothing"/>
      <w:lvlText w:val="（%1）"/>
      <w:lvlJc w:val="left"/>
      <w:pPr>
        <w:ind w:left="210" w:firstLine="420"/>
      </w:pPr>
      <w:rPr>
        <w:rFonts w:hint="eastAsia"/>
        <w:color w:val="000000" w:themeColor="text1"/>
      </w:rPr>
    </w:lvl>
  </w:abstractNum>
  <w:num w:numId="1" w16cid:durableId="1770274568">
    <w:abstractNumId w:val="5"/>
  </w:num>
  <w:num w:numId="2" w16cid:durableId="1319849169">
    <w:abstractNumId w:val="6"/>
  </w:num>
  <w:num w:numId="3" w16cid:durableId="1121651089">
    <w:abstractNumId w:val="4"/>
  </w:num>
  <w:num w:numId="4" w16cid:durableId="588319618">
    <w:abstractNumId w:val="7"/>
  </w:num>
  <w:num w:numId="5" w16cid:durableId="727412876">
    <w:abstractNumId w:val="0"/>
  </w:num>
  <w:num w:numId="6" w16cid:durableId="1921136403">
    <w:abstractNumId w:val="1"/>
  </w:num>
  <w:num w:numId="7" w16cid:durableId="331299869">
    <w:abstractNumId w:val="2"/>
  </w:num>
  <w:num w:numId="8" w16cid:durableId="15576259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5EA"/>
    <w:rsid w:val="001470DB"/>
    <w:rsid w:val="006A35EA"/>
    <w:rsid w:val="00A5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12DEC"/>
  <w15:chartTrackingRefBased/>
  <w15:docId w15:val="{8041B899-5264-4943-A901-49FAF3C63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6A35EA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rsid w:val="006A35EA"/>
    <w:pPr>
      <w:spacing w:line="1000" w:lineRule="exact"/>
    </w:pPr>
    <w:rPr>
      <w:rFonts w:ascii="方正小标宋简体" w:eastAsia="方正小标宋简体"/>
      <w:spacing w:val="80"/>
      <w:w w:val="150"/>
      <w:sz w:val="84"/>
    </w:rPr>
  </w:style>
  <w:style w:type="character" w:customStyle="1" w:styleId="a4">
    <w:name w:val="正文文本 字符"/>
    <w:basedOn w:val="a1"/>
    <w:link w:val="a0"/>
    <w:rsid w:val="006A35EA"/>
    <w:rPr>
      <w:rFonts w:ascii="方正小标宋简体" w:eastAsia="方正小标宋简体"/>
      <w:spacing w:val="80"/>
      <w:w w:val="150"/>
      <w:sz w:val="8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 恒冬</dc:creator>
  <cp:keywords/>
  <dc:description/>
  <cp:lastModifiedBy>廖 恒冬</cp:lastModifiedBy>
  <cp:revision>1</cp:revision>
  <dcterms:created xsi:type="dcterms:W3CDTF">2022-05-12T13:10:00Z</dcterms:created>
  <dcterms:modified xsi:type="dcterms:W3CDTF">2022-05-12T13:10:00Z</dcterms:modified>
</cp:coreProperties>
</file>