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firstLineChars="0"/>
        <w:rPr>
          <w:rFonts w:eastAsia="黑体"/>
          <w:color w:val="000000"/>
          <w:sz w:val="32"/>
          <w:szCs w:val="32"/>
        </w:rPr>
      </w:pPr>
      <w:r>
        <w:rPr>
          <w:rFonts w:eastAsia="黑体"/>
          <w:color w:val="000000"/>
          <w:sz w:val="32"/>
          <w:szCs w:val="32"/>
        </w:rPr>
        <w:t>附件1</w:t>
      </w:r>
    </w:p>
    <w:p>
      <w:pPr>
        <w:spacing w:line="480" w:lineRule="exact"/>
        <w:ind w:firstLine="0" w:firstLineChars="0"/>
        <w:jc w:val="center"/>
        <w:rPr>
          <w:rFonts w:eastAsia="方正小标宋_GBK"/>
          <w:color w:val="000000"/>
          <w:sz w:val="44"/>
          <w:szCs w:val="44"/>
        </w:rPr>
      </w:pPr>
      <w:r>
        <w:rPr>
          <w:rFonts w:eastAsia="方正小标宋_GBK"/>
          <w:color w:val="000000"/>
          <w:sz w:val="44"/>
          <w:szCs w:val="44"/>
        </w:rPr>
        <w:t>投标函</w:t>
      </w:r>
    </w:p>
    <w:p>
      <w:pPr>
        <w:spacing w:line="500" w:lineRule="exact"/>
        <w:ind w:firstLine="0" w:firstLineChars="0"/>
        <w:rPr>
          <w:rFonts w:eastAsia="仿宋_GB2312"/>
          <w:color w:val="000000"/>
          <w:sz w:val="32"/>
          <w:szCs w:val="32"/>
          <w:u w:val="single"/>
        </w:rPr>
      </w:pPr>
      <w:r>
        <w:rPr>
          <w:rFonts w:eastAsia="仿宋_GB2312"/>
          <w:color w:val="000000"/>
          <w:sz w:val="32"/>
          <w:szCs w:val="32"/>
        </w:rPr>
        <w:t>招标项目名称：商务用车采购询价</w:t>
      </w:r>
    </w:p>
    <w:p>
      <w:pPr>
        <w:spacing w:line="500" w:lineRule="exact"/>
        <w:ind w:firstLine="640"/>
        <w:rPr>
          <w:rFonts w:eastAsia="仿宋_GB2312"/>
          <w:color w:val="000000"/>
          <w:sz w:val="32"/>
          <w:szCs w:val="32"/>
        </w:rPr>
      </w:pPr>
    </w:p>
    <w:p>
      <w:pPr>
        <w:tabs>
          <w:tab w:val="left" w:pos="6300"/>
        </w:tabs>
        <w:snapToGrid w:val="0"/>
        <w:spacing w:line="500" w:lineRule="exact"/>
        <w:ind w:firstLine="0" w:firstLineChars="0"/>
        <w:rPr>
          <w:rFonts w:eastAsia="仿宋_GB2312"/>
          <w:color w:val="000000"/>
          <w:sz w:val="32"/>
          <w:szCs w:val="32"/>
        </w:rPr>
      </w:pPr>
      <w:r>
        <w:rPr>
          <w:rFonts w:hint="eastAsia" w:eastAsia="仿宋_GB2312"/>
          <w:color w:val="000000"/>
          <w:sz w:val="32"/>
          <w:szCs w:val="32"/>
        </w:rPr>
        <w:t>四川振兴产业技术研究院</w:t>
      </w:r>
      <w:r>
        <w:rPr>
          <w:rFonts w:eastAsia="仿宋_GB2312"/>
          <w:color w:val="000000"/>
          <w:sz w:val="32"/>
          <w:szCs w:val="32"/>
        </w:rPr>
        <w:t>有限公司：</w:t>
      </w:r>
    </w:p>
    <w:p>
      <w:pPr>
        <w:snapToGrid w:val="0"/>
        <w:spacing w:before="120" w:beforeLines="50" w:line="500" w:lineRule="exact"/>
        <w:ind w:firstLine="640"/>
        <w:rPr>
          <w:rFonts w:eastAsia="仿宋_GB2312"/>
          <w:color w:val="000000"/>
          <w:sz w:val="32"/>
          <w:szCs w:val="32"/>
        </w:rPr>
      </w:pPr>
      <w:r>
        <w:rPr>
          <w:rFonts w:hint="eastAsia" w:eastAsia="仿宋_GB2312"/>
          <w:color w:val="000000"/>
          <w:sz w:val="32"/>
          <w:szCs w:val="32"/>
          <w:u w:val="single"/>
        </w:rPr>
        <w:t xml:space="preserve">                                      </w:t>
      </w:r>
      <w:r>
        <w:rPr>
          <w:rFonts w:eastAsia="仿宋_GB2312"/>
          <w:color w:val="000000"/>
          <w:sz w:val="32"/>
          <w:szCs w:val="32"/>
          <w:u w:val="single"/>
        </w:rPr>
        <w:t>（投标人名称）</w:t>
      </w:r>
      <w:r>
        <w:rPr>
          <w:rFonts w:eastAsia="仿宋_GB2312"/>
          <w:color w:val="000000"/>
          <w:sz w:val="32"/>
          <w:szCs w:val="32"/>
        </w:rPr>
        <w:t>系中华人民共和国合法企业，注册地址</w:t>
      </w:r>
      <w:r>
        <w:rPr>
          <w:rFonts w:eastAsia="仿宋_GB2312"/>
          <w:color w:val="000000"/>
          <w:sz w:val="32"/>
          <w:szCs w:val="32"/>
          <w:u w:val="single"/>
        </w:rPr>
        <w:t xml:space="preserve">：                                     </w:t>
      </w:r>
      <w:r>
        <w:rPr>
          <w:rFonts w:hint="eastAsia" w:eastAsia="仿宋_GB2312"/>
          <w:color w:val="000000"/>
          <w:sz w:val="32"/>
          <w:szCs w:val="32"/>
          <w:u w:val="single"/>
        </w:rPr>
        <w:t xml:space="preserve">  </w:t>
      </w:r>
      <w:r>
        <w:rPr>
          <w:rFonts w:eastAsia="仿宋_GB2312"/>
          <w:color w:val="000000"/>
          <w:sz w:val="32"/>
          <w:szCs w:val="32"/>
          <w:u w:val="single"/>
        </w:rPr>
        <w:t xml:space="preserve">        </w:t>
      </w:r>
      <w:r>
        <w:rPr>
          <w:rFonts w:eastAsia="仿宋_GB2312"/>
          <w:color w:val="000000"/>
          <w:sz w:val="32"/>
          <w:szCs w:val="32"/>
        </w:rPr>
        <w:t>。我方就参加本次投标有关事项郑重声明如下：</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一、我方完全理解并接受该项目招标文件所有要求。</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二、我方提交的所有投标文件、资料都是准确和真实的，如有虚假或隐瞒，我方愿意承担一切法律责任。</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三、我方承诺按照招标文件要求，提供招标项目的技术服务。</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四、我方按招标文件要求提交的投标文件为：提交1份（即1套）投标文件。</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五、我方承诺：本次投标的投标有效期为90天。</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六、我方投标报价为闭口价。即在投标有效期和合同有效期内，该报价固定不变。</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七、如果我方中标，我方将履行招标文件中规定的各项要求以及我方投标文件的各项承诺，按《民法典》及合同约定条款承担我方责任。</w:t>
      </w:r>
    </w:p>
    <w:p>
      <w:pPr>
        <w:tabs>
          <w:tab w:val="left" w:pos="6300"/>
        </w:tabs>
        <w:snapToGrid w:val="0"/>
        <w:spacing w:line="500" w:lineRule="exact"/>
        <w:ind w:firstLine="640"/>
        <w:rPr>
          <w:rFonts w:eastAsia="仿宋_GB2312"/>
          <w:color w:val="000000"/>
          <w:sz w:val="32"/>
          <w:szCs w:val="32"/>
        </w:rPr>
      </w:pPr>
      <w:r>
        <w:rPr>
          <w:rFonts w:eastAsia="仿宋_GB2312"/>
          <w:color w:val="000000"/>
          <w:sz w:val="32"/>
          <w:szCs w:val="32"/>
        </w:rPr>
        <w:t>八、我方未为采购项目提供整体设计、规范编制或者项目管理、监理、检测等服务。</w:t>
      </w:r>
    </w:p>
    <w:p>
      <w:pPr>
        <w:tabs>
          <w:tab w:val="left" w:pos="6300"/>
        </w:tabs>
        <w:snapToGrid w:val="0"/>
        <w:spacing w:line="500" w:lineRule="exact"/>
        <w:ind w:firstLine="5760" w:firstLineChars="1800"/>
        <w:rPr>
          <w:rFonts w:eastAsia="仿宋_GB2312"/>
          <w:color w:val="000000"/>
          <w:sz w:val="32"/>
          <w:szCs w:val="32"/>
        </w:rPr>
      </w:pPr>
      <w:r>
        <w:rPr>
          <w:rFonts w:eastAsia="仿宋_GB2312"/>
          <w:color w:val="000000"/>
          <w:sz w:val="32"/>
          <w:szCs w:val="32"/>
        </w:rPr>
        <w:t>（投标人公章）</w:t>
      </w:r>
    </w:p>
    <w:p>
      <w:pPr>
        <w:tabs>
          <w:tab w:val="left" w:pos="6300"/>
        </w:tabs>
        <w:snapToGrid w:val="0"/>
        <w:spacing w:line="500" w:lineRule="exact"/>
        <w:ind w:firstLine="6080" w:firstLineChars="1900"/>
        <w:rPr>
          <w:rFonts w:eastAsia="仿宋_GB2312"/>
          <w:color w:val="000000"/>
          <w:sz w:val="32"/>
          <w:szCs w:val="32"/>
        </w:rPr>
      </w:pPr>
      <w:r>
        <w:rPr>
          <w:rFonts w:eastAsia="仿宋_GB2312"/>
          <w:color w:val="000000"/>
          <w:sz w:val="32"/>
          <w:szCs w:val="32"/>
        </w:rPr>
        <w:t>年    月   日</w:t>
      </w:r>
    </w:p>
    <w:p>
      <w:r>
        <w:br w:type="page"/>
      </w:r>
      <w:bookmarkStart w:id="0" w:name="_GoBack"/>
      <w:bookmarkEnd w:id="0"/>
    </w:p>
    <w:sectPr>
      <w:headerReference r:id="rId7"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2098" w:right="1474" w:bottom="1985" w:left="1588" w:header="567" w:footer="992" w:gutter="0"/>
      <w:pgNumType w:fmt="numberInDash" w:start="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anchor distT="0" distB="0" distL="0" distR="0" simplePos="0" relativeHeight="251659264" behindDoc="1" locked="0" layoutInCell="1" allowOverlap="1">
              <wp:simplePos x="0" y="0"/>
              <wp:positionH relativeFrom="column">
                <wp:align>center</wp:align>
              </wp:positionH>
              <wp:positionV relativeFrom="paragraph">
                <wp:posOffset>0</wp:posOffset>
              </wp:positionV>
              <wp:extent cx="5528945" cy="971550"/>
              <wp:effectExtent l="0" t="0" r="0" b="0"/>
              <wp:wrapNone/>
              <wp:docPr id="2" name="文本框 2"/>
              <wp:cNvGraphicFramePr/>
              <a:graphic xmlns:a="http://schemas.openxmlformats.org/drawingml/2006/main">
                <a:graphicData uri="http://schemas.microsoft.com/office/word/2010/wordprocessingShape">
                  <wps:wsp>
                    <wps:cNvSpPr/>
                    <wps:spPr>
                      <a:xfrm>
                        <a:off x="0" y="0"/>
                        <a:ext cx="5528945" cy="971550"/>
                      </a:xfrm>
                      <a:prstGeom prst="rect">
                        <a:avLst/>
                      </a:prstGeom>
                      <a:ln w="12700">
                        <a:noFill/>
                      </a:ln>
                    </wps:spPr>
                    <wps:txbx>
                      <w:txbxContent>
                        <w:p>
                          <w:pPr>
                            <w:spacing w:line="334" w:lineRule="atLeast"/>
                            <w:ind w:firstLine="420"/>
                            <w:rPr>
                              <w:sz w:val="21"/>
                            </w:rPr>
                          </w:pPr>
                        </w:p>
                      </w:txbxContent>
                    </wps:txbx>
                    <wps:bodyPr rot="0" vert="horz" wrap="square" lIns="0" tIns="0" rIns="0" bIns="0" anchor="t" anchorCtr="0"/>
                  </wps:wsp>
                </a:graphicData>
              </a:graphic>
            </wp:anchor>
          </w:drawing>
        </mc:Choice>
        <mc:Fallback>
          <w:pict>
            <v:rect id="文本框 2" o:spid="_x0000_s1026" o:spt="1" style="position:absolute;left:0pt;margin-top:0pt;height:76.5pt;width:435.35pt;mso-position-horizontal:center;z-index:-251657216;mso-width-relative:page;mso-height-relative:page;" filled="f" stroked="f" coordsize="21600,21600" o:gfxdata="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uQo37XAAAABQEAAA8AAAAAAAAAAQAg&#10;AAAAIgAAAGRycy9kb3ducmV2LnhtbFBLAQIUABQAAAAIAIdO4kDhTxi+1gEAAJYDAAAOAAAAAAAA&#10;AAEAIAAAACYBAABkcnMvZTJvRG9jLnhtbFBLBQYAAAAABgAGAFkBAABuBQAAAAA=&#10;">
              <v:fill on="f" focussize="0,0"/>
              <v:stroke on="f" weight="1pt"/>
              <v:imagedata o:title=""/>
              <o:lock v:ext="edit" aspectratio="f"/>
              <v:textbox inset="0mm,0mm,0mm,0mm">
                <w:txbxContent>
                  <w:p>
                    <w:pPr>
                      <w:spacing w:line="334" w:lineRule="atLeast"/>
                      <w:ind w:firstLine="420"/>
                      <w:rPr>
                        <w:sz w:val="21"/>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anchor distT="0" distB="0" distL="0" distR="0" simplePos="0" relativeHeight="251659264" behindDoc="1" locked="0" layoutInCell="1" allowOverlap="1">
              <wp:simplePos x="0" y="0"/>
              <wp:positionH relativeFrom="column">
                <wp:align>center</wp:align>
              </wp:positionH>
              <wp:positionV relativeFrom="paragraph">
                <wp:posOffset>0</wp:posOffset>
              </wp:positionV>
              <wp:extent cx="5557520" cy="971550"/>
              <wp:effectExtent l="0" t="0" r="0" b="0"/>
              <wp:wrapNone/>
              <wp:docPr id="1" name="文本框 3"/>
              <wp:cNvGraphicFramePr/>
              <a:graphic xmlns:a="http://schemas.openxmlformats.org/drawingml/2006/main">
                <a:graphicData uri="http://schemas.microsoft.com/office/word/2010/wordprocessingShape">
                  <wps:wsp>
                    <wps:cNvSpPr/>
                    <wps:spPr>
                      <a:xfrm>
                        <a:off x="0" y="0"/>
                        <a:ext cx="5557520" cy="971550"/>
                      </a:xfrm>
                      <a:prstGeom prst="rect">
                        <a:avLst/>
                      </a:prstGeom>
                      <a:ln w="12700">
                        <a:noFill/>
                      </a:ln>
                    </wps:spPr>
                    <wps:txbx>
                      <w:txbxContent>
                        <w:p>
                          <w:pPr>
                            <w:spacing w:line="334" w:lineRule="atLeast"/>
                            <w:ind w:firstLine="420"/>
                            <w:rPr>
                              <w:sz w:val="21"/>
                            </w:rPr>
                          </w:pPr>
                        </w:p>
                      </w:txbxContent>
                    </wps:txbx>
                    <wps:bodyPr rot="0" vert="horz" wrap="square" lIns="0" tIns="0" rIns="0" bIns="0" anchor="t" anchorCtr="0"/>
                  </wps:wsp>
                </a:graphicData>
              </a:graphic>
            </wp:anchor>
          </w:drawing>
        </mc:Choice>
        <mc:Fallback>
          <w:pict>
            <v:rect id="文本框 3" o:spid="_x0000_s1026" o:spt="1" style="position:absolute;left:0pt;margin-top:0pt;height:76.5pt;width:437.6pt;mso-position-horizontal:center;z-index:-251657216;mso-width-relative:page;mso-height-relative:page;" filled="f" stroked="f" coordsize="21600,21600" o:gfxdata="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IqhN1wAAAAUBAAAPAAAAAAAAAAEAIAAA&#10;ACIAAABkcnMvZG93bnJldi54bWxQSwECFAAUAAAACACHTuJAIi7be9QBAACWAwAADgAAAAAAAAAB&#10;ACAAAAAmAQAAZHJzL2Uyb0RvYy54bWxQSwUGAAAAAAYABgBZAQAAbAUAAAAA&#10;">
              <v:fill on="f" focussize="0,0"/>
              <v:stroke on="f" weight="1pt"/>
              <v:imagedata o:title=""/>
              <o:lock v:ext="edit" aspectratio="f"/>
              <v:textbox inset="0mm,0mm,0mm,0mm">
                <w:txbxContent>
                  <w:p>
                    <w:pPr>
                      <w:spacing w:line="334" w:lineRule="atLeast"/>
                      <w:ind w:firstLine="420"/>
                      <w:rPr>
                        <w:sz w:val="21"/>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YmI4N2ExOWZjNWU2OTJhMDZiOWVmOTAwY2RmZjAifQ=="/>
  </w:docVars>
  <w:rsids>
    <w:rsidRoot w:val="00000000"/>
    <w:rsid w:val="3ACF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2023-07-24T02:40:25Z</dcterms:created>
  <dc:creator>Dell</dc:creator>
  <cp:lastModifiedBy>戴思杰</cp:lastModifiedBy>
  <dcterms:modified xsi:type="dcterms:W3CDTF">2023-07-24T02:40:45Z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57010E140FD248E8AC317AF85628ADE0_12</vt:lpwstr>
  </property>
</Properties>
</file>