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宋体"/>
          <w:color w:val="auto"/>
          <w:sz w:val="28"/>
          <w:szCs w:val="28"/>
        </w:rPr>
      </w:pPr>
      <w:r>
        <w:rPr>
          <w:rFonts w:ascii="仿宋" w:hAnsi="仿宋" w:eastAsia="仿宋" w:cs="宋体"/>
          <w:color w:val="auto"/>
          <w:sz w:val="28"/>
          <w:szCs w:val="28"/>
        </w:rPr>
        <w:t>附件</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w:t>
      </w:r>
      <w:bookmarkStart w:id="0" w:name="_GoBack"/>
      <w:bookmarkEnd w:id="0"/>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成都市锦江区伊藤广场（绿地468店）空调通风系统智能控制系统改造项目</w:t>
      </w:r>
      <w:r>
        <w:rPr>
          <w:rFonts w:hint="eastAsia" w:ascii="仿宋_GB2312" w:hAnsi="仿宋_GB2312" w:eastAsia="仿宋_GB2312" w:cs="仿宋_GB2312"/>
          <w:b/>
          <w:bCs/>
          <w:sz w:val="32"/>
          <w:szCs w:val="32"/>
        </w:rPr>
        <w:t>实施建议方案》</w:t>
      </w:r>
    </w:p>
    <w:p>
      <w:p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说明：本项目实施建议方案需根据各供应商针对本项目踏勘考察的实际情况提出，包含但不限于以下内容。招标人将根据征集的方案择优确定本项目招标方案。</w:t>
      </w:r>
    </w:p>
    <w:tbl>
      <w:tblPr>
        <w:tblStyle w:val="2"/>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200"/>
        <w:gridCol w:w="4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1548" w:type="dxa"/>
            <w:noWrap w:val="0"/>
            <w:vAlign w:val="top"/>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200" w:type="dxa"/>
            <w:noWrap w:val="0"/>
            <w:vAlign w:val="top"/>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w:t>
            </w:r>
          </w:p>
        </w:tc>
        <w:tc>
          <w:tcPr>
            <w:tcW w:w="4871" w:type="dxa"/>
            <w:noWrap w:val="0"/>
            <w:vAlign w:val="top"/>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0" w:type="dxa"/>
            <w:noWrap w:val="0"/>
            <w:vAlign w:val="center"/>
          </w:tcPr>
          <w:p>
            <w:pPr>
              <w:widowControl/>
              <w:jc w:val="left"/>
              <w:textAlignment w:val="center"/>
              <w:rPr>
                <w:rFonts w:hint="default"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概况</w:t>
            </w:r>
          </w:p>
        </w:tc>
        <w:tc>
          <w:tcPr>
            <w:tcW w:w="4871" w:type="dxa"/>
            <w:noWrap w:val="0"/>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简述</w:t>
            </w:r>
            <w:r>
              <w:rPr>
                <w:rFonts w:hint="eastAsia" w:ascii="宋体" w:hAnsi="宋体" w:cs="宋体"/>
                <w:color w:val="000000"/>
                <w:kern w:val="0"/>
                <w:sz w:val="22"/>
                <w:szCs w:val="22"/>
                <w:lang w:val="en-US" w:eastAsia="zh-CN" w:bidi="ar"/>
              </w:rPr>
              <w:t>各单位现场踏勘考察的概况，重点关注的问题和难点</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0" w:type="dxa"/>
            <w:noWrap w:val="0"/>
            <w:vAlign w:val="center"/>
          </w:tcPr>
          <w:p>
            <w:pPr>
              <w:widowControl/>
              <w:jc w:val="left"/>
              <w:textAlignment w:val="center"/>
              <w:rPr>
                <w:rFonts w:hint="default"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项目实施建议方案</w:t>
            </w:r>
          </w:p>
        </w:tc>
        <w:tc>
          <w:tcPr>
            <w:tcW w:w="4871"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包含利旧方案、改造清单、改造设计图。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2200"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利旧方案</w:t>
            </w:r>
          </w:p>
        </w:tc>
        <w:tc>
          <w:tcPr>
            <w:tcW w:w="4871"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列明通过现场踏勘、组织专业技术人员检测后可利旧的设施、零部件等</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2200"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改造清单</w:t>
            </w:r>
          </w:p>
        </w:tc>
        <w:tc>
          <w:tcPr>
            <w:tcW w:w="4871"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为达到使用效果，列明必须全部的改造内容或须更换的明细清单，含改造设施设备的数量、单位、材质、技术要求、规格、匹配现有设备规格的型号等，以宏业工程量清单形式呈报。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8" w:type="dxa"/>
            <w:noWrap w:val="0"/>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w:t>
            </w:r>
          </w:p>
        </w:tc>
        <w:tc>
          <w:tcPr>
            <w:tcW w:w="2200" w:type="dxa"/>
            <w:noWrap w:val="0"/>
            <w:vAlign w:val="center"/>
          </w:tcPr>
          <w:p>
            <w:pPr>
              <w:widowControl/>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改造设计图纸</w:t>
            </w:r>
          </w:p>
        </w:tc>
        <w:tc>
          <w:tcPr>
            <w:tcW w:w="4871" w:type="dxa"/>
            <w:noWrap w:val="0"/>
            <w:vAlign w:val="center"/>
          </w:tcPr>
          <w:p>
            <w:pPr>
              <w:widowControl/>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提供设计图纸，以满足实施条件。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2200" w:type="dxa"/>
            <w:noWrap w:val="0"/>
            <w:vAlign w:val="center"/>
          </w:tcPr>
          <w:p>
            <w:pPr>
              <w:widowControl/>
              <w:jc w:val="left"/>
              <w:textAlignment w:val="center"/>
              <w:rPr>
                <w:rFonts w:hint="default"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项目实施工期建议</w:t>
            </w:r>
          </w:p>
        </w:tc>
        <w:tc>
          <w:tcPr>
            <w:tcW w:w="4871" w:type="dxa"/>
            <w:noWrap w:val="0"/>
            <w:vAlign w:val="center"/>
          </w:tcPr>
          <w:p>
            <w:pPr>
              <w:widowControl/>
              <w:jc w:val="left"/>
              <w:textAlignment w:val="center"/>
              <w:rPr>
                <w:rFonts w:hint="eastAsia" w:ascii="宋体" w:hAnsi="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w:t>
            </w:r>
          </w:p>
        </w:tc>
        <w:tc>
          <w:tcPr>
            <w:tcW w:w="2200"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实施工期</w:t>
            </w:r>
          </w:p>
        </w:tc>
        <w:tc>
          <w:tcPr>
            <w:tcW w:w="4871"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48" w:type="dxa"/>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0" w:type="dxa"/>
            <w:noWrap w:val="0"/>
            <w:vAlign w:val="center"/>
          </w:tcPr>
          <w:p>
            <w:pPr>
              <w:widowControl/>
              <w:jc w:val="left"/>
              <w:textAlignment w:val="center"/>
              <w:rPr>
                <w:rFonts w:hint="eastAsia"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售后服务建议</w:t>
            </w:r>
            <w:r>
              <w:rPr>
                <w:rFonts w:hint="eastAsia" w:ascii="宋体" w:hAnsi="宋体" w:cs="宋体"/>
                <w:b/>
                <w:color w:val="000000"/>
                <w:kern w:val="0"/>
                <w:sz w:val="22"/>
                <w:szCs w:val="22"/>
                <w:lang w:bidi="ar"/>
              </w:rPr>
              <w:t>方案</w:t>
            </w:r>
          </w:p>
        </w:tc>
        <w:tc>
          <w:tcPr>
            <w:tcW w:w="4871" w:type="dxa"/>
            <w:noWrap w:val="0"/>
            <w:vAlign w:val="center"/>
          </w:tcPr>
          <w:p>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包含但不限于售后服务范围、质保期、质保范围等建议方案。</w:t>
            </w:r>
          </w:p>
        </w:tc>
      </w:tr>
    </w:tbl>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OWRiNmIzZDAxOGFhODNiYTkyNjg3MWM5ZDE3N2EifQ=="/>
    <w:docVar w:name="KSO_WPS_MARK_KEY" w:val="223b6df4-75dc-4047-b9ff-c5ac0e18f390"/>
  </w:docVars>
  <w:rsids>
    <w:rsidRoot w:val="081266D2"/>
    <w:rsid w:val="0812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2024-03-26T08:33:00Z</dcterms:created>
  <dc:creator>俞</dc:creator>
  <cp:lastModifiedBy>俞</cp:lastModifiedBy>
  <dcterms:modified xsi:type="dcterms:W3CDTF">2024-03-26T08:33:41Z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3F2473F674294CFDBC7B4B0DEE1F4BBA</vt:lpwstr>
  </property>
</Properties>
</file>