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B86D4">
      <w:pPr>
        <w:overflowPunct w:val="0"/>
        <w:adjustRightInd w:val="0"/>
        <w:snapToGrid w:val="0"/>
        <w:spacing w:line="360" w:lineRule="auto"/>
        <w:ind w:firstLine="723" w:firstLineChars="200"/>
        <w:jc w:val="center"/>
        <w:rPr>
          <w:rFonts w:hint="eastAsia" w:ascii="仿宋" w:hAnsi="仿宋" w:eastAsia="仿宋" w:cs="Times New Roman"/>
          <w:b/>
          <w:bCs/>
          <w:sz w:val="36"/>
          <w:szCs w:val="36"/>
        </w:rPr>
      </w:pPr>
      <w:r>
        <w:rPr>
          <w:rFonts w:ascii="仿宋" w:hAnsi="仿宋" w:eastAsia="仿宋" w:cs="Times New Roman"/>
          <w:b/>
          <w:bCs/>
          <w:sz w:val="36"/>
          <w:szCs w:val="36"/>
        </w:rPr>
        <w:t>关于采用</w:t>
      </w:r>
      <w:r>
        <w:rPr>
          <w:rFonts w:hint="eastAsia" w:ascii="仿宋" w:hAnsi="仿宋" w:eastAsia="仿宋" w:cs="Times New Roman"/>
          <w:b/>
          <w:bCs/>
          <w:sz w:val="36"/>
          <w:szCs w:val="36"/>
        </w:rPr>
        <w:t>公开比选</w:t>
      </w:r>
      <w:r>
        <w:rPr>
          <w:rFonts w:ascii="仿宋" w:hAnsi="仿宋" w:eastAsia="仿宋" w:cs="Times New Roman"/>
          <w:b/>
          <w:bCs/>
          <w:sz w:val="36"/>
          <w:szCs w:val="36"/>
        </w:rPr>
        <w:t>方式</w:t>
      </w:r>
    </w:p>
    <w:p w14:paraId="465655B3">
      <w:pPr>
        <w:overflowPunct w:val="0"/>
        <w:adjustRightInd w:val="0"/>
        <w:snapToGrid w:val="0"/>
        <w:spacing w:line="360" w:lineRule="auto"/>
        <w:ind w:firstLine="723" w:firstLineChars="200"/>
        <w:jc w:val="center"/>
        <w:rPr>
          <w:rFonts w:hint="eastAsia" w:ascii="仿宋" w:hAnsi="仿宋" w:eastAsia="仿宋" w:cs="Times New Roman"/>
          <w:b/>
          <w:bCs/>
          <w:sz w:val="36"/>
          <w:szCs w:val="36"/>
        </w:rPr>
      </w:pPr>
      <w:r>
        <w:rPr>
          <w:rFonts w:ascii="仿宋" w:hAnsi="仿宋" w:eastAsia="仿宋" w:cs="Times New Roman"/>
          <w:b/>
          <w:bCs/>
          <w:sz w:val="36"/>
          <w:szCs w:val="36"/>
        </w:rPr>
        <w:t>选聘</w:t>
      </w:r>
      <w:r>
        <w:rPr>
          <w:rFonts w:hint="eastAsia" w:ascii="仿宋" w:hAnsi="仿宋" w:eastAsia="仿宋" w:cs="Times New Roman"/>
          <w:b/>
          <w:bCs/>
          <w:sz w:val="36"/>
          <w:szCs w:val="36"/>
        </w:rPr>
        <w:t>律师事务所代理煤炭业务合同纠纷诉讼项目</w:t>
      </w:r>
      <w:r>
        <w:rPr>
          <w:rFonts w:hint="eastAsia" w:ascii="仿宋" w:hAnsi="仿宋" w:eastAsia="仿宋" w:cs="宋体"/>
          <w:b/>
          <w:bCs/>
          <w:sz w:val="36"/>
          <w:szCs w:val="36"/>
        </w:rPr>
        <w:t>的</w:t>
      </w:r>
      <w:r>
        <w:rPr>
          <w:rFonts w:hint="eastAsia" w:ascii="仿宋" w:hAnsi="仿宋" w:eastAsia="仿宋" w:cs="Times New Roman"/>
          <w:b/>
          <w:bCs/>
          <w:sz w:val="36"/>
          <w:szCs w:val="36"/>
        </w:rPr>
        <w:t>公告</w:t>
      </w:r>
    </w:p>
    <w:p w14:paraId="7922991A">
      <w:pPr>
        <w:overflowPunct w:val="0"/>
        <w:adjustRightInd w:val="0"/>
        <w:snapToGrid w:val="0"/>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我司因</w:t>
      </w:r>
      <w:r>
        <w:rPr>
          <w:rFonts w:hint="eastAsia" w:ascii="仿宋" w:hAnsi="仿宋" w:eastAsia="仿宋" w:cs="___WRD_EMBED_SUB_45"/>
          <w:sz w:val="28"/>
          <w:szCs w:val="28"/>
        </w:rPr>
        <w:t>煤炭（焦煤、入炉煤、精煤）</w:t>
      </w:r>
      <w:r>
        <w:rPr>
          <w:rFonts w:hint="eastAsia" w:ascii="仿宋" w:hAnsi="仿宋" w:eastAsia="仿宋" w:cs="仿宋_GB2312"/>
          <w:sz w:val="28"/>
          <w:szCs w:val="28"/>
        </w:rPr>
        <w:t>业务开展过程中，客户存在逾期付款情况，需要委托专业律师事务所处理相关合同纠纷案件，</w:t>
      </w:r>
      <w:r>
        <w:rPr>
          <w:rFonts w:hint="eastAsia" w:ascii="仿宋" w:hAnsi="仿宋" w:eastAsia="仿宋" w:cs="宋体"/>
          <w:bCs/>
          <w:kern w:val="0"/>
          <w:sz w:val="28"/>
          <w:szCs w:val="28"/>
        </w:rPr>
        <w:t>按照</w:t>
      </w:r>
      <w:r>
        <w:rPr>
          <w:rFonts w:hint="eastAsia" w:ascii="仿宋" w:hAnsi="仿宋" w:eastAsia="仿宋"/>
          <w:sz w:val="28"/>
          <w:szCs w:val="28"/>
        </w:rPr>
        <w:t>四川产业振兴基金投资集团有限公司《中介机构选聘管理办法》有关规定，结合本次代理诉讼事项工作的实际情况，</w:t>
      </w:r>
      <w:r>
        <w:rPr>
          <w:rFonts w:hint="eastAsia" w:ascii="仿宋" w:hAnsi="仿宋" w:eastAsia="仿宋" w:cs="微软雅黑"/>
          <w:sz w:val="28"/>
          <w:szCs w:val="28"/>
        </w:rPr>
        <w:t>诚邀各律师事务所参</w:t>
      </w:r>
      <w:r>
        <w:rPr>
          <w:rFonts w:hint="eastAsia" w:ascii="仿宋" w:hAnsi="仿宋" w:eastAsia="仿宋" w:cs="___WRD_EMBED_SUB_45"/>
          <w:sz w:val="28"/>
          <w:szCs w:val="28"/>
        </w:rPr>
        <w:t>与煤炭项目应收账款逾期事宜合同纠纷诉讼项目的比选，现</w:t>
      </w:r>
      <w:r>
        <w:rPr>
          <w:rFonts w:hint="eastAsia" w:ascii="仿宋" w:hAnsi="仿宋" w:eastAsia="仿宋" w:cs="微软雅黑"/>
          <w:sz w:val="28"/>
          <w:szCs w:val="28"/>
        </w:rPr>
        <w:t>将</w:t>
      </w:r>
      <w:r>
        <w:rPr>
          <w:rFonts w:hint="eastAsia" w:ascii="仿宋" w:hAnsi="仿宋" w:eastAsia="仿宋" w:cs="___WRD_EMBED_SUB_45"/>
          <w:sz w:val="28"/>
          <w:szCs w:val="28"/>
        </w:rPr>
        <w:t>有关事项公告如下</w:t>
      </w:r>
      <w:r>
        <w:rPr>
          <w:rFonts w:hint="eastAsia" w:ascii="仿宋" w:hAnsi="仿宋" w:eastAsia="仿宋" w:cs="仿宋_GB2312"/>
          <w:sz w:val="28"/>
          <w:szCs w:val="28"/>
        </w:rPr>
        <w:t>：</w:t>
      </w:r>
    </w:p>
    <w:p w14:paraId="1D37B5C2">
      <w:pPr>
        <w:pStyle w:val="3"/>
        <w:numPr>
          <w:ilvl w:val="0"/>
          <w:numId w:val="1"/>
        </w:numPr>
        <w:spacing w:before="0" w:after="0" w:line="480" w:lineRule="exact"/>
        <w:jc w:val="both"/>
      </w:pPr>
      <w:r>
        <w:rPr>
          <w:rFonts w:hint="eastAsia"/>
        </w:rPr>
        <w:t>项目简介</w:t>
      </w:r>
    </w:p>
    <w:p w14:paraId="3AD11001">
      <w:pPr>
        <w:pStyle w:val="3"/>
        <w:numPr>
          <w:ilvl w:val="255"/>
          <w:numId w:val="0"/>
        </w:numPr>
        <w:spacing w:before="0" w:after="0" w:line="480" w:lineRule="exact"/>
        <w:ind w:firstLine="560" w:firstLineChars="200"/>
        <w:jc w:val="both"/>
        <w:rPr>
          <w:rFonts w:hint="eastAsia" w:ascii="仿宋" w:hAnsi="仿宋" w:eastAsia="仿宋" w:cs="仿宋_GB2312"/>
          <w:b w:val="0"/>
          <w:kern w:val="2"/>
          <w:sz w:val="28"/>
          <w:szCs w:val="28"/>
        </w:rPr>
      </w:pPr>
      <w:r>
        <w:rPr>
          <w:rFonts w:hint="eastAsia" w:ascii="仿宋" w:hAnsi="仿宋" w:eastAsia="仿宋" w:cs="仿宋_GB2312"/>
          <w:b w:val="0"/>
          <w:kern w:val="2"/>
          <w:sz w:val="28"/>
          <w:szCs w:val="28"/>
        </w:rPr>
        <w:t>我司与客户开展煤炭购销业务合作，双方在合作过程中签订了《煤炭购销合同》，由我司向客户销售精煤、焦炭等煤炭货物。合同签订后，我司向客户交付货物后，双方对部分货物办理了结算，部分尚未办理结算，经多次催促，客户未能按照合同约定向我司支付货款本金。为保障公司合法权益，结合案件实际情况，我司需起诉收回应收货款本金及违约金。</w:t>
      </w:r>
    </w:p>
    <w:p w14:paraId="499CA44A">
      <w:pPr>
        <w:pStyle w:val="3"/>
        <w:numPr>
          <w:ilvl w:val="0"/>
          <w:numId w:val="1"/>
        </w:numPr>
        <w:spacing w:before="0" w:after="0" w:line="480" w:lineRule="exact"/>
        <w:jc w:val="both"/>
      </w:pPr>
      <w:r>
        <w:rPr>
          <w:rFonts w:hint="eastAsia"/>
        </w:rPr>
        <w:t>服务内容</w:t>
      </w:r>
    </w:p>
    <w:p w14:paraId="19578792">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本次诉讼案件的工作范围包括但不限于：</w:t>
      </w:r>
    </w:p>
    <w:p w14:paraId="4DF8B9F7">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1、出具令公司满意且专业的法律服务方案，拟定相关法律文书。</w:t>
      </w:r>
    </w:p>
    <w:p w14:paraId="5A030EF9">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2、代理申请诉讼保全，保全对方当事人有效资产，为案件后期执行提供保障，尽最大可能实现债权。 </w:t>
      </w:r>
    </w:p>
    <w:p w14:paraId="426242EB">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3、代理诉讼程序（包括但不限于提起诉讼一审、二审(若有)、再审(若有)、诉讼程序中的和解及调解等）以及代理对方提起的反诉（若有</w:t>
      </w:r>
      <w:r>
        <w:rPr>
          <w:rFonts w:hint="eastAsia" w:ascii="仿宋" w:hAnsi="仿宋" w:eastAsia="仿宋" w:cs="仿宋_GB2312"/>
          <w:sz w:val="28"/>
          <w:szCs w:val="28"/>
          <w:lang w:eastAsia="zh-CN"/>
        </w:rPr>
        <w:t>）</w:t>
      </w:r>
      <w:r>
        <w:rPr>
          <w:rFonts w:hint="eastAsia" w:ascii="仿宋" w:hAnsi="仿宋" w:eastAsia="仿宋" w:cs="仿宋_GB2312"/>
          <w:sz w:val="28"/>
          <w:szCs w:val="28"/>
        </w:rPr>
        <w:t xml:space="preserve">。 </w:t>
      </w:r>
    </w:p>
    <w:p w14:paraId="4EAE10C1">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4、代理执行程序（如有），通过对生效法律文书执行的有效推进，保证我司尽可能尽快全额收回货款本金、违约金等。</w:t>
      </w:r>
    </w:p>
    <w:p w14:paraId="06C59EB9">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5、提供双方认可的与本次项目有关的其他法律帮助。</w:t>
      </w:r>
    </w:p>
    <w:p w14:paraId="25C8C55C">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6、项目代理过程中根据公司要求向对方发出律师函等。</w:t>
      </w:r>
    </w:p>
    <w:p w14:paraId="40BEA6A5">
      <w:pPr>
        <w:pStyle w:val="3"/>
        <w:spacing w:before="0" w:after="0" w:line="480" w:lineRule="exact"/>
        <w:jc w:val="both"/>
      </w:pPr>
      <w:r>
        <w:rPr>
          <w:rFonts w:hint="eastAsia"/>
        </w:rPr>
        <w:t>三、服务价格</w:t>
      </w:r>
    </w:p>
    <w:p w14:paraId="73E203F4">
      <w:pPr>
        <w:spacing w:line="48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本次</w:t>
      </w:r>
      <w:r>
        <w:rPr>
          <w:rFonts w:hint="eastAsia" w:ascii="仿宋" w:hAnsi="仿宋" w:eastAsia="仿宋" w:cs="仿宋_GB2312"/>
          <w:sz w:val="28"/>
          <w:szCs w:val="28"/>
        </w:rPr>
        <w:t>服务费用总价最高限价为50万元（不含），为包干价，包含项目服务过程中产生的差旅等所有费用，</w:t>
      </w:r>
      <w:r>
        <w:rPr>
          <w:rFonts w:ascii="仿宋" w:hAnsi="仿宋" w:eastAsia="仿宋" w:cs="仿宋_GB2312"/>
          <w:bCs/>
          <w:sz w:val="28"/>
          <w:szCs w:val="28"/>
        </w:rPr>
        <w:t>报价高于最高限价为</w:t>
      </w:r>
      <w:r>
        <w:rPr>
          <w:rFonts w:hint="eastAsia" w:ascii="仿宋" w:hAnsi="仿宋" w:eastAsia="仿宋" w:cs="微软雅黑"/>
          <w:bCs/>
          <w:sz w:val="28"/>
          <w:szCs w:val="28"/>
        </w:rPr>
        <w:t>无</w:t>
      </w:r>
      <w:r>
        <w:rPr>
          <w:rFonts w:hint="eastAsia" w:ascii="仿宋" w:hAnsi="仿宋" w:eastAsia="仿宋" w:cs="___WRD_EMBED_SUB_45"/>
          <w:bCs/>
          <w:sz w:val="28"/>
          <w:szCs w:val="28"/>
        </w:rPr>
        <w:t>效报价</w:t>
      </w:r>
      <w:r>
        <w:rPr>
          <w:rFonts w:hint="eastAsia" w:ascii="仿宋" w:hAnsi="仿宋" w:eastAsia="仿宋" w:cs="仿宋_GB2312"/>
          <w:bCs/>
          <w:sz w:val="28"/>
          <w:szCs w:val="28"/>
        </w:rPr>
        <w:t>。</w:t>
      </w:r>
    </w:p>
    <w:p w14:paraId="216CD79F">
      <w:pPr>
        <w:pStyle w:val="3"/>
        <w:spacing w:before="0" w:after="0" w:line="480" w:lineRule="exact"/>
        <w:jc w:val="both"/>
      </w:pPr>
      <w:r>
        <w:rPr>
          <w:rFonts w:hint="eastAsia"/>
        </w:rPr>
        <w:t>四、比选申请人资格要求</w:t>
      </w:r>
    </w:p>
    <w:p w14:paraId="6798A1A3">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1、在中</w:t>
      </w:r>
      <w:r>
        <w:rPr>
          <w:rFonts w:hint="eastAsia" w:ascii="仿宋" w:hAnsi="仿宋" w:eastAsia="仿宋" w:cs="微软雅黑"/>
          <w:color w:val="000000"/>
          <w:kern w:val="0"/>
          <w:sz w:val="28"/>
          <w:szCs w:val="28"/>
          <w:shd w:val="clear" w:color="auto" w:fill="FFFFFF"/>
          <w:lang w:bidi="ar"/>
        </w:rPr>
        <w:t>华</w:t>
      </w:r>
      <w:r>
        <w:rPr>
          <w:rFonts w:hint="eastAsia" w:ascii="仿宋" w:hAnsi="仿宋" w:eastAsia="仿宋" w:cs="___WRD_EMBED_SUB_45"/>
          <w:color w:val="000000"/>
          <w:kern w:val="0"/>
          <w:sz w:val="28"/>
          <w:szCs w:val="28"/>
          <w:shd w:val="clear" w:color="auto" w:fill="FFFFFF"/>
          <w:lang w:bidi="ar"/>
        </w:rPr>
        <w:t>人</w:t>
      </w:r>
      <w:r>
        <w:rPr>
          <w:rFonts w:hint="eastAsia" w:ascii="仿宋" w:hAnsi="仿宋" w:eastAsia="仿宋" w:cs="微软雅黑"/>
          <w:color w:val="000000"/>
          <w:kern w:val="0"/>
          <w:sz w:val="28"/>
          <w:szCs w:val="28"/>
          <w:shd w:val="clear" w:color="auto" w:fill="FFFFFF"/>
          <w:lang w:bidi="ar"/>
        </w:rPr>
        <w:t>民共</w:t>
      </w:r>
      <w:r>
        <w:rPr>
          <w:rFonts w:hint="eastAsia" w:ascii="仿宋" w:hAnsi="仿宋" w:eastAsia="仿宋" w:cs="___WRD_EMBED_SUB_45"/>
          <w:color w:val="000000"/>
          <w:kern w:val="0"/>
          <w:sz w:val="28"/>
          <w:szCs w:val="28"/>
          <w:shd w:val="clear" w:color="auto" w:fill="FFFFFF"/>
          <w:lang w:bidi="ar"/>
        </w:rPr>
        <w:t>和</w:t>
      </w:r>
      <w:r>
        <w:rPr>
          <w:rFonts w:hint="eastAsia" w:ascii="仿宋" w:hAnsi="仿宋" w:eastAsia="仿宋" w:cs="微软雅黑"/>
          <w:color w:val="000000"/>
          <w:kern w:val="0"/>
          <w:sz w:val="28"/>
          <w:szCs w:val="28"/>
          <w:shd w:val="clear" w:color="auto" w:fill="FFFFFF"/>
          <w:lang w:bidi="ar"/>
        </w:rPr>
        <w:t>国境</w:t>
      </w:r>
      <w:r>
        <w:rPr>
          <w:rFonts w:hint="eastAsia" w:ascii="仿宋" w:hAnsi="仿宋" w:eastAsia="仿宋" w:cs="___WRD_EMBED_SUB_45"/>
          <w:color w:val="000000"/>
          <w:kern w:val="0"/>
          <w:sz w:val="28"/>
          <w:szCs w:val="28"/>
          <w:shd w:val="clear" w:color="auto" w:fill="FFFFFF"/>
          <w:lang w:bidi="ar"/>
        </w:rPr>
        <w:t>内依法</w:t>
      </w:r>
      <w:r>
        <w:rPr>
          <w:rFonts w:hint="eastAsia" w:ascii="仿宋" w:hAnsi="仿宋" w:eastAsia="仿宋" w:cs="微软雅黑"/>
          <w:color w:val="000000"/>
          <w:kern w:val="0"/>
          <w:sz w:val="28"/>
          <w:szCs w:val="28"/>
          <w:shd w:val="clear" w:color="auto" w:fill="FFFFFF"/>
          <w:lang w:bidi="ar"/>
        </w:rPr>
        <w:t>登记注册</w:t>
      </w:r>
      <w:r>
        <w:rPr>
          <w:rFonts w:hint="eastAsia" w:ascii="仿宋" w:hAnsi="仿宋" w:eastAsia="仿宋" w:cs="___WRD_EMBED_SUB_45"/>
          <w:color w:val="000000"/>
          <w:kern w:val="0"/>
          <w:sz w:val="28"/>
          <w:szCs w:val="28"/>
          <w:shd w:val="clear" w:color="auto" w:fill="FFFFFF"/>
          <w:lang w:bidi="ar"/>
        </w:rPr>
        <w:t>，具有</w:t>
      </w:r>
      <w:r>
        <w:rPr>
          <w:rFonts w:hint="eastAsia" w:ascii="仿宋" w:hAnsi="仿宋" w:eastAsia="仿宋" w:cs="微软雅黑"/>
          <w:color w:val="000000"/>
          <w:kern w:val="0"/>
          <w:sz w:val="28"/>
          <w:szCs w:val="28"/>
          <w:shd w:val="clear" w:color="auto" w:fill="FFFFFF"/>
          <w:lang w:bidi="ar"/>
        </w:rPr>
        <w:t>独立</w:t>
      </w:r>
      <w:r>
        <w:rPr>
          <w:rFonts w:hint="eastAsia" w:ascii="仿宋" w:hAnsi="仿宋" w:eastAsia="仿宋" w:cs="___WRD_EMBED_SUB_45"/>
          <w:color w:val="000000"/>
          <w:kern w:val="0"/>
          <w:sz w:val="28"/>
          <w:szCs w:val="28"/>
          <w:shd w:val="clear" w:color="auto" w:fill="FFFFFF"/>
          <w:lang w:bidi="ar"/>
        </w:rPr>
        <w:t>承担</w:t>
      </w:r>
      <w:r>
        <w:rPr>
          <w:rFonts w:hint="eastAsia" w:ascii="仿宋" w:hAnsi="仿宋" w:eastAsia="仿宋" w:cs="微软雅黑"/>
          <w:color w:val="000000"/>
          <w:kern w:val="0"/>
          <w:sz w:val="28"/>
          <w:szCs w:val="28"/>
          <w:shd w:val="clear" w:color="auto" w:fill="FFFFFF"/>
          <w:lang w:bidi="ar"/>
        </w:rPr>
        <w:t>民</w:t>
      </w:r>
      <w:r>
        <w:rPr>
          <w:rFonts w:hint="eastAsia" w:ascii="仿宋" w:hAnsi="仿宋" w:eastAsia="仿宋" w:cs="___WRD_EMBED_SUB_45"/>
          <w:color w:val="000000"/>
          <w:kern w:val="0"/>
          <w:sz w:val="28"/>
          <w:szCs w:val="28"/>
          <w:shd w:val="clear" w:color="auto" w:fill="FFFFFF"/>
          <w:lang w:bidi="ar"/>
        </w:rPr>
        <w:t>事</w:t>
      </w:r>
      <w:r>
        <w:rPr>
          <w:rFonts w:hint="eastAsia" w:ascii="仿宋" w:hAnsi="仿宋" w:eastAsia="仿宋" w:cs="微软雅黑"/>
          <w:color w:val="000000"/>
          <w:kern w:val="0"/>
          <w:sz w:val="28"/>
          <w:szCs w:val="28"/>
          <w:shd w:val="clear" w:color="auto" w:fill="FFFFFF"/>
          <w:lang w:bidi="ar"/>
        </w:rPr>
        <w:t>责任</w:t>
      </w:r>
      <w:r>
        <w:rPr>
          <w:rFonts w:hint="eastAsia" w:ascii="仿宋" w:hAnsi="仿宋" w:eastAsia="仿宋" w:cs="___WRD_EMBED_SUB_45"/>
          <w:color w:val="000000"/>
          <w:kern w:val="0"/>
          <w:sz w:val="28"/>
          <w:szCs w:val="28"/>
          <w:shd w:val="clear" w:color="auto" w:fill="FFFFFF"/>
          <w:lang w:bidi="ar"/>
        </w:rPr>
        <w:t>能</w:t>
      </w:r>
      <w:r>
        <w:rPr>
          <w:rFonts w:hint="eastAsia" w:ascii="仿宋" w:hAnsi="仿宋" w:eastAsia="仿宋" w:cs="微软雅黑"/>
          <w:color w:val="000000"/>
          <w:kern w:val="0"/>
          <w:sz w:val="28"/>
          <w:szCs w:val="28"/>
          <w:shd w:val="clear" w:color="auto" w:fill="FFFFFF"/>
          <w:lang w:bidi="ar"/>
        </w:rPr>
        <w:t>力；</w:t>
      </w:r>
    </w:p>
    <w:p w14:paraId="657DD0DD">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2、具有司法行</w:t>
      </w:r>
      <w:r>
        <w:rPr>
          <w:rFonts w:hint="eastAsia" w:ascii="仿宋" w:hAnsi="仿宋" w:eastAsia="仿宋" w:cs="微软雅黑"/>
          <w:color w:val="000000"/>
          <w:kern w:val="0"/>
          <w:sz w:val="28"/>
          <w:szCs w:val="28"/>
          <w:shd w:val="clear" w:color="auto" w:fill="FFFFFF"/>
          <w:lang w:bidi="ar"/>
        </w:rPr>
        <w:t>政管</w:t>
      </w:r>
      <w:r>
        <w:rPr>
          <w:rFonts w:hint="eastAsia" w:ascii="仿宋" w:hAnsi="仿宋" w:eastAsia="仿宋" w:cs="___WRD_EMBED_SUB_45"/>
          <w:color w:val="000000"/>
          <w:kern w:val="0"/>
          <w:sz w:val="28"/>
          <w:szCs w:val="28"/>
          <w:shd w:val="clear" w:color="auto" w:fill="FFFFFF"/>
          <w:lang w:bidi="ar"/>
        </w:rPr>
        <w:t>理</w:t>
      </w:r>
      <w:r>
        <w:rPr>
          <w:rFonts w:hint="eastAsia" w:ascii="仿宋" w:hAnsi="仿宋" w:eastAsia="仿宋" w:cs="微软雅黑"/>
          <w:color w:val="000000"/>
          <w:kern w:val="0"/>
          <w:sz w:val="28"/>
          <w:szCs w:val="28"/>
          <w:shd w:val="clear" w:color="auto" w:fill="FFFFFF"/>
          <w:lang w:bidi="ar"/>
        </w:rPr>
        <w:t>机</w:t>
      </w:r>
      <w:r>
        <w:rPr>
          <w:rFonts w:hint="eastAsia" w:ascii="仿宋" w:hAnsi="仿宋" w:eastAsia="仿宋" w:cs="___WRD_EMBED_SUB_45"/>
          <w:color w:val="000000"/>
          <w:kern w:val="0"/>
          <w:sz w:val="28"/>
          <w:szCs w:val="28"/>
          <w:shd w:val="clear" w:color="auto" w:fill="FFFFFF"/>
          <w:lang w:bidi="ar"/>
        </w:rPr>
        <w:t>关核发的律所执业</w:t>
      </w:r>
      <w:r>
        <w:rPr>
          <w:rFonts w:hint="eastAsia" w:ascii="仿宋" w:hAnsi="仿宋" w:eastAsia="仿宋" w:cs="微软雅黑"/>
          <w:color w:val="000000"/>
          <w:kern w:val="0"/>
          <w:sz w:val="28"/>
          <w:szCs w:val="28"/>
          <w:shd w:val="clear" w:color="auto" w:fill="FFFFFF"/>
          <w:lang w:bidi="ar"/>
        </w:rPr>
        <w:t>许</w:t>
      </w:r>
      <w:r>
        <w:rPr>
          <w:rFonts w:hint="eastAsia" w:ascii="仿宋" w:hAnsi="仿宋" w:eastAsia="仿宋" w:cs="___WRD_EMBED_SUB_45"/>
          <w:color w:val="000000"/>
          <w:kern w:val="0"/>
          <w:sz w:val="28"/>
          <w:szCs w:val="28"/>
          <w:shd w:val="clear" w:color="auto" w:fill="FFFFFF"/>
          <w:lang w:bidi="ar"/>
        </w:rPr>
        <w:t>可证</w:t>
      </w:r>
      <w:r>
        <w:rPr>
          <w:rFonts w:hint="eastAsia" w:ascii="仿宋" w:hAnsi="仿宋" w:eastAsia="仿宋" w:cs="微软雅黑"/>
          <w:color w:val="000000"/>
          <w:kern w:val="0"/>
          <w:sz w:val="28"/>
          <w:szCs w:val="28"/>
          <w:shd w:val="clear" w:color="auto" w:fill="FFFFFF"/>
          <w:lang w:bidi="ar"/>
        </w:rPr>
        <w:t>；</w:t>
      </w:r>
    </w:p>
    <w:p w14:paraId="26C2A8A5">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3、具有</w:t>
      </w:r>
      <w:r>
        <w:rPr>
          <w:rFonts w:hint="eastAsia" w:ascii="仿宋" w:hAnsi="仿宋" w:eastAsia="仿宋" w:cs="微软雅黑"/>
          <w:color w:val="000000"/>
          <w:kern w:val="0"/>
          <w:sz w:val="28"/>
          <w:szCs w:val="28"/>
          <w:shd w:val="clear" w:color="auto" w:fill="FFFFFF"/>
          <w:lang w:bidi="ar"/>
        </w:rPr>
        <w:t>良好</w:t>
      </w:r>
      <w:r>
        <w:rPr>
          <w:rFonts w:hint="eastAsia" w:ascii="仿宋" w:hAnsi="仿宋" w:eastAsia="仿宋" w:cs="___WRD_EMBED_SUB_45"/>
          <w:color w:val="000000"/>
          <w:kern w:val="0"/>
          <w:sz w:val="28"/>
          <w:szCs w:val="28"/>
          <w:shd w:val="clear" w:color="auto" w:fill="FFFFFF"/>
          <w:lang w:bidi="ar"/>
        </w:rPr>
        <w:t>的</w:t>
      </w:r>
      <w:r>
        <w:rPr>
          <w:rFonts w:hint="eastAsia" w:ascii="仿宋" w:hAnsi="仿宋" w:eastAsia="仿宋" w:cs="微软雅黑"/>
          <w:color w:val="000000"/>
          <w:kern w:val="0"/>
          <w:sz w:val="28"/>
          <w:szCs w:val="28"/>
          <w:shd w:val="clear" w:color="auto" w:fill="FFFFFF"/>
          <w:lang w:bidi="ar"/>
        </w:rPr>
        <w:t>商</w:t>
      </w:r>
      <w:r>
        <w:rPr>
          <w:rFonts w:hint="eastAsia" w:ascii="仿宋" w:hAnsi="仿宋" w:eastAsia="仿宋" w:cs="___WRD_EMBED_SUB_45"/>
          <w:color w:val="000000"/>
          <w:kern w:val="0"/>
          <w:sz w:val="28"/>
          <w:szCs w:val="28"/>
          <w:shd w:val="clear" w:color="auto" w:fill="FFFFFF"/>
          <w:lang w:bidi="ar"/>
        </w:rPr>
        <w:t>业</w:t>
      </w:r>
      <w:r>
        <w:rPr>
          <w:rFonts w:hint="eastAsia" w:ascii="仿宋" w:hAnsi="仿宋" w:eastAsia="仿宋" w:cs="微软雅黑"/>
          <w:color w:val="000000"/>
          <w:kern w:val="0"/>
          <w:sz w:val="28"/>
          <w:szCs w:val="28"/>
          <w:shd w:val="clear" w:color="auto" w:fill="FFFFFF"/>
          <w:lang w:bidi="ar"/>
        </w:rPr>
        <w:t>信誉</w:t>
      </w:r>
      <w:r>
        <w:rPr>
          <w:rFonts w:hint="eastAsia" w:ascii="仿宋" w:hAnsi="仿宋" w:eastAsia="仿宋" w:cs="___WRD_EMBED_SUB_45"/>
          <w:color w:val="000000"/>
          <w:kern w:val="0"/>
          <w:sz w:val="28"/>
          <w:szCs w:val="28"/>
          <w:shd w:val="clear" w:color="auto" w:fill="FFFFFF"/>
          <w:lang w:bidi="ar"/>
        </w:rPr>
        <w:t>、提供</w:t>
      </w:r>
      <w:r>
        <w:rPr>
          <w:rFonts w:hint="eastAsia" w:ascii="仿宋" w:hAnsi="仿宋" w:eastAsia="仿宋" w:cs="仿宋_GB2312"/>
          <w:color w:val="000000"/>
          <w:kern w:val="0"/>
          <w:sz w:val="28"/>
          <w:szCs w:val="28"/>
          <w:shd w:val="clear" w:color="auto" w:fill="FFFFFF"/>
          <w:lang w:bidi="ar"/>
        </w:rPr>
        <w:t>2023年</w:t>
      </w:r>
      <w:r>
        <w:rPr>
          <w:rFonts w:hint="eastAsia" w:ascii="仿宋" w:hAnsi="仿宋" w:eastAsia="仿宋" w:cs="微软雅黑"/>
          <w:color w:val="000000"/>
          <w:kern w:val="0"/>
          <w:sz w:val="28"/>
          <w:szCs w:val="28"/>
          <w:shd w:val="clear" w:color="auto" w:fill="FFFFFF"/>
          <w:lang w:bidi="ar"/>
        </w:rPr>
        <w:t>度财</w:t>
      </w:r>
      <w:r>
        <w:rPr>
          <w:rFonts w:hint="eastAsia" w:ascii="仿宋" w:hAnsi="仿宋" w:eastAsia="仿宋" w:cs="___WRD_EMBED_SUB_45"/>
          <w:color w:val="000000"/>
          <w:kern w:val="0"/>
          <w:sz w:val="28"/>
          <w:szCs w:val="28"/>
          <w:shd w:val="clear" w:color="auto" w:fill="FFFFFF"/>
          <w:lang w:bidi="ar"/>
        </w:rPr>
        <w:t>务审计报告</w:t>
      </w:r>
      <w:r>
        <w:rPr>
          <w:rFonts w:hint="eastAsia" w:ascii="仿宋" w:hAnsi="仿宋" w:eastAsia="仿宋" w:cs="微软雅黑"/>
          <w:color w:val="000000"/>
          <w:kern w:val="0"/>
          <w:sz w:val="28"/>
          <w:szCs w:val="28"/>
          <w:shd w:val="clear" w:color="auto" w:fill="FFFFFF"/>
          <w:lang w:bidi="ar"/>
        </w:rPr>
        <w:t>；</w:t>
      </w:r>
    </w:p>
    <w:p w14:paraId="14CC8D2C">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4、有依法</w:t>
      </w:r>
      <w:r>
        <w:rPr>
          <w:rFonts w:hint="eastAsia" w:ascii="仿宋" w:hAnsi="仿宋" w:eastAsia="仿宋" w:cs="微软雅黑"/>
          <w:color w:val="000000"/>
          <w:kern w:val="0"/>
          <w:sz w:val="28"/>
          <w:szCs w:val="28"/>
          <w:shd w:val="clear" w:color="auto" w:fill="FFFFFF"/>
          <w:lang w:bidi="ar"/>
        </w:rPr>
        <w:t>缴纳税</w:t>
      </w:r>
      <w:r>
        <w:rPr>
          <w:rFonts w:hint="eastAsia" w:ascii="仿宋" w:hAnsi="仿宋" w:eastAsia="仿宋" w:cs="___WRD_EMBED_SUB_45"/>
          <w:color w:val="000000"/>
          <w:kern w:val="0"/>
          <w:sz w:val="28"/>
          <w:szCs w:val="28"/>
          <w:shd w:val="clear" w:color="auto" w:fill="FFFFFF"/>
          <w:lang w:bidi="ar"/>
        </w:rPr>
        <w:t>收和</w:t>
      </w:r>
      <w:r>
        <w:rPr>
          <w:rFonts w:hint="eastAsia" w:ascii="仿宋" w:hAnsi="仿宋" w:eastAsia="仿宋" w:cs="微软雅黑"/>
          <w:color w:val="000000"/>
          <w:kern w:val="0"/>
          <w:sz w:val="28"/>
          <w:szCs w:val="28"/>
          <w:shd w:val="clear" w:color="auto" w:fill="FFFFFF"/>
          <w:lang w:bidi="ar"/>
        </w:rPr>
        <w:t>社会</w:t>
      </w:r>
      <w:r>
        <w:rPr>
          <w:rFonts w:hint="eastAsia" w:ascii="仿宋" w:hAnsi="仿宋" w:eastAsia="仿宋" w:cs="___WRD_EMBED_SUB_45"/>
          <w:color w:val="000000"/>
          <w:kern w:val="0"/>
          <w:sz w:val="28"/>
          <w:szCs w:val="28"/>
          <w:shd w:val="clear" w:color="auto" w:fill="FFFFFF"/>
          <w:lang w:bidi="ar"/>
        </w:rPr>
        <w:t>保障资金的</w:t>
      </w:r>
      <w:r>
        <w:rPr>
          <w:rFonts w:hint="eastAsia" w:ascii="仿宋" w:hAnsi="仿宋" w:eastAsia="仿宋" w:cs="微软雅黑"/>
          <w:color w:val="000000"/>
          <w:kern w:val="0"/>
          <w:sz w:val="28"/>
          <w:szCs w:val="28"/>
          <w:shd w:val="clear" w:color="auto" w:fill="FFFFFF"/>
          <w:lang w:bidi="ar"/>
        </w:rPr>
        <w:t>良好记录；</w:t>
      </w:r>
    </w:p>
    <w:p w14:paraId="0650928D">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5、</w:t>
      </w:r>
      <w:r>
        <w:rPr>
          <w:rFonts w:hint="eastAsia" w:ascii="仿宋" w:hAnsi="仿宋" w:eastAsia="仿宋" w:cs="微软雅黑"/>
          <w:color w:val="000000"/>
          <w:kern w:val="0"/>
          <w:sz w:val="28"/>
          <w:szCs w:val="28"/>
          <w:shd w:val="clear" w:color="auto" w:fill="FFFFFF"/>
          <w:lang w:bidi="ar"/>
        </w:rPr>
        <w:t>参加</w:t>
      </w:r>
      <w:r>
        <w:rPr>
          <w:rFonts w:hint="eastAsia" w:ascii="仿宋" w:hAnsi="仿宋" w:eastAsia="仿宋" w:cs="___WRD_EMBED_SUB_45"/>
          <w:color w:val="000000"/>
          <w:kern w:val="0"/>
          <w:sz w:val="28"/>
          <w:szCs w:val="28"/>
          <w:shd w:val="clear" w:color="auto" w:fill="FFFFFF"/>
          <w:lang w:bidi="ar"/>
        </w:rPr>
        <w:t>比选</w:t>
      </w:r>
      <w:r>
        <w:rPr>
          <w:rFonts w:hint="eastAsia" w:ascii="仿宋" w:hAnsi="仿宋" w:eastAsia="仿宋" w:cs="微软雅黑"/>
          <w:color w:val="000000"/>
          <w:kern w:val="0"/>
          <w:sz w:val="28"/>
          <w:szCs w:val="28"/>
          <w:shd w:val="clear" w:color="auto" w:fill="FFFFFF"/>
          <w:lang w:bidi="ar"/>
        </w:rPr>
        <w:t>活动前</w:t>
      </w:r>
      <w:r>
        <w:rPr>
          <w:rFonts w:hint="eastAsia" w:ascii="仿宋" w:hAnsi="仿宋" w:eastAsia="仿宋" w:cs="___WRD_EMBED_SUB_45"/>
          <w:color w:val="000000"/>
          <w:kern w:val="0"/>
          <w:sz w:val="28"/>
          <w:szCs w:val="28"/>
          <w:shd w:val="clear" w:color="auto" w:fill="FFFFFF"/>
          <w:lang w:bidi="ar"/>
        </w:rPr>
        <w:t>三年内，在</w:t>
      </w:r>
      <w:r>
        <w:rPr>
          <w:rFonts w:hint="eastAsia" w:ascii="仿宋" w:hAnsi="仿宋" w:eastAsia="仿宋" w:cs="微软雅黑"/>
          <w:color w:val="000000"/>
          <w:kern w:val="0"/>
          <w:sz w:val="28"/>
          <w:szCs w:val="28"/>
          <w:shd w:val="clear" w:color="auto" w:fill="FFFFFF"/>
          <w:lang w:bidi="ar"/>
        </w:rPr>
        <w:t>经营活动</w:t>
      </w:r>
      <w:r>
        <w:rPr>
          <w:rFonts w:hint="eastAsia" w:ascii="仿宋" w:hAnsi="仿宋" w:eastAsia="仿宋" w:cs="___WRD_EMBED_SUB_45"/>
          <w:color w:val="000000"/>
          <w:kern w:val="0"/>
          <w:sz w:val="28"/>
          <w:szCs w:val="28"/>
          <w:shd w:val="clear" w:color="auto" w:fill="FFFFFF"/>
          <w:lang w:bidi="ar"/>
        </w:rPr>
        <w:t>中</w:t>
      </w:r>
      <w:r>
        <w:rPr>
          <w:rFonts w:hint="eastAsia" w:ascii="仿宋" w:hAnsi="仿宋" w:eastAsia="仿宋" w:cs="微软雅黑"/>
          <w:color w:val="000000"/>
          <w:kern w:val="0"/>
          <w:sz w:val="28"/>
          <w:szCs w:val="28"/>
          <w:shd w:val="clear" w:color="auto" w:fill="FFFFFF"/>
          <w:lang w:bidi="ar"/>
        </w:rPr>
        <w:t>没</w:t>
      </w:r>
      <w:r>
        <w:rPr>
          <w:rFonts w:hint="eastAsia" w:ascii="仿宋" w:hAnsi="仿宋" w:eastAsia="仿宋" w:cs="___WRD_EMBED_SUB_45"/>
          <w:color w:val="000000"/>
          <w:kern w:val="0"/>
          <w:sz w:val="28"/>
          <w:szCs w:val="28"/>
          <w:shd w:val="clear" w:color="auto" w:fill="FFFFFF"/>
          <w:lang w:bidi="ar"/>
        </w:rPr>
        <w:t>有</w:t>
      </w:r>
      <w:r>
        <w:rPr>
          <w:rFonts w:hint="eastAsia" w:ascii="仿宋" w:hAnsi="仿宋" w:eastAsia="仿宋" w:cs="微软雅黑"/>
          <w:color w:val="000000"/>
          <w:kern w:val="0"/>
          <w:sz w:val="28"/>
          <w:szCs w:val="28"/>
          <w:shd w:val="clear" w:color="auto" w:fill="FFFFFF"/>
          <w:lang w:bidi="ar"/>
        </w:rPr>
        <w:t>重</w:t>
      </w:r>
      <w:r>
        <w:rPr>
          <w:rFonts w:hint="eastAsia" w:ascii="仿宋" w:hAnsi="仿宋" w:eastAsia="仿宋" w:cs="___WRD_EMBED_SUB_45"/>
          <w:color w:val="000000"/>
          <w:kern w:val="0"/>
          <w:sz w:val="28"/>
          <w:szCs w:val="28"/>
          <w:shd w:val="clear" w:color="auto" w:fill="FFFFFF"/>
          <w:lang w:bidi="ar"/>
        </w:rPr>
        <w:t>大违法</w:t>
      </w:r>
      <w:r>
        <w:rPr>
          <w:rFonts w:hint="eastAsia" w:ascii="仿宋" w:hAnsi="仿宋" w:eastAsia="仿宋" w:cs="微软雅黑"/>
          <w:color w:val="000000"/>
          <w:kern w:val="0"/>
          <w:sz w:val="28"/>
          <w:szCs w:val="28"/>
          <w:shd w:val="clear" w:color="auto" w:fill="FFFFFF"/>
          <w:lang w:bidi="ar"/>
        </w:rPr>
        <w:t>记录</w:t>
      </w:r>
      <w:r>
        <w:rPr>
          <w:rFonts w:hint="eastAsia" w:ascii="仿宋" w:hAnsi="仿宋" w:eastAsia="仿宋" w:cs="___WRD_EMBED_SUB_45"/>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遵守相</w:t>
      </w:r>
      <w:r>
        <w:rPr>
          <w:rFonts w:hint="eastAsia" w:ascii="仿宋" w:hAnsi="仿宋" w:eastAsia="仿宋" w:cs="___WRD_EMBED_SUB_45"/>
          <w:color w:val="000000"/>
          <w:kern w:val="0"/>
          <w:sz w:val="28"/>
          <w:szCs w:val="28"/>
          <w:shd w:val="clear" w:color="auto" w:fill="FFFFFF"/>
          <w:lang w:bidi="ar"/>
        </w:rPr>
        <w:t>关的法律和法</w:t>
      </w:r>
      <w:r>
        <w:rPr>
          <w:rFonts w:hint="eastAsia" w:ascii="仿宋" w:hAnsi="仿宋" w:eastAsia="仿宋" w:cs="微软雅黑"/>
          <w:color w:val="000000"/>
          <w:kern w:val="0"/>
          <w:sz w:val="28"/>
          <w:szCs w:val="28"/>
          <w:shd w:val="clear" w:color="auto" w:fill="FFFFFF"/>
          <w:lang w:bidi="ar"/>
        </w:rPr>
        <w:t>规；</w:t>
      </w:r>
      <w:r>
        <w:rPr>
          <w:rFonts w:hint="eastAsia" w:ascii="仿宋" w:hAnsi="仿宋" w:eastAsia="仿宋" w:cs="___WRD_EMBED_SUB_45"/>
          <w:color w:val="000000"/>
          <w:kern w:val="0"/>
          <w:sz w:val="28"/>
          <w:szCs w:val="28"/>
          <w:shd w:val="clear" w:color="auto" w:fill="FFFFFF"/>
          <w:lang w:bidi="ar"/>
        </w:rPr>
        <w:t>未</w:t>
      </w:r>
      <w:r>
        <w:rPr>
          <w:rFonts w:hint="eastAsia" w:ascii="仿宋" w:hAnsi="仿宋" w:eastAsia="仿宋" w:cs="微软雅黑"/>
          <w:color w:val="000000"/>
          <w:kern w:val="0"/>
          <w:sz w:val="28"/>
          <w:szCs w:val="28"/>
          <w:shd w:val="clear" w:color="auto" w:fill="FFFFFF"/>
          <w:lang w:bidi="ar"/>
        </w:rPr>
        <w:t>被列入</w:t>
      </w:r>
      <w:r>
        <w:rPr>
          <w:rFonts w:hint="eastAsia" w:ascii="仿宋" w:hAnsi="仿宋" w:eastAsia="仿宋" w:cs="___WRD_EMBED_SUB_45"/>
          <w:color w:val="000000"/>
          <w:kern w:val="0"/>
          <w:sz w:val="28"/>
          <w:szCs w:val="28"/>
          <w:shd w:val="clear" w:color="auto" w:fill="FFFFFF"/>
          <w:lang w:bidi="ar"/>
        </w:rPr>
        <w:t>失</w:t>
      </w:r>
      <w:r>
        <w:rPr>
          <w:rFonts w:hint="eastAsia" w:ascii="仿宋" w:hAnsi="仿宋" w:eastAsia="仿宋" w:cs="微软雅黑"/>
          <w:color w:val="000000"/>
          <w:kern w:val="0"/>
          <w:sz w:val="28"/>
          <w:szCs w:val="28"/>
          <w:shd w:val="clear" w:color="auto" w:fill="FFFFFF"/>
          <w:lang w:bidi="ar"/>
        </w:rPr>
        <w:t>信被</w:t>
      </w:r>
      <w:r>
        <w:rPr>
          <w:rFonts w:hint="eastAsia" w:ascii="仿宋" w:hAnsi="仿宋" w:eastAsia="仿宋" w:cs="___WRD_EMBED_SUB_45"/>
          <w:color w:val="000000"/>
          <w:kern w:val="0"/>
          <w:sz w:val="28"/>
          <w:szCs w:val="28"/>
          <w:shd w:val="clear" w:color="auto" w:fill="FFFFFF"/>
          <w:lang w:bidi="ar"/>
        </w:rPr>
        <w:t>执行人、</w:t>
      </w:r>
      <w:r>
        <w:rPr>
          <w:rFonts w:hint="eastAsia" w:ascii="仿宋" w:hAnsi="仿宋" w:eastAsia="仿宋" w:cs="微软雅黑"/>
          <w:color w:val="000000"/>
          <w:kern w:val="0"/>
          <w:sz w:val="28"/>
          <w:szCs w:val="28"/>
          <w:shd w:val="clear" w:color="auto" w:fill="FFFFFF"/>
          <w:lang w:bidi="ar"/>
        </w:rPr>
        <w:t>重</w:t>
      </w:r>
      <w:r>
        <w:rPr>
          <w:rFonts w:hint="eastAsia" w:ascii="仿宋" w:hAnsi="仿宋" w:eastAsia="仿宋" w:cs="___WRD_EMBED_SUB_45"/>
          <w:color w:val="000000"/>
          <w:kern w:val="0"/>
          <w:sz w:val="28"/>
          <w:szCs w:val="28"/>
          <w:shd w:val="clear" w:color="auto" w:fill="FFFFFF"/>
          <w:lang w:bidi="ar"/>
        </w:rPr>
        <w:t>大</w:t>
      </w:r>
      <w:r>
        <w:rPr>
          <w:rFonts w:hint="eastAsia" w:ascii="仿宋" w:hAnsi="仿宋" w:eastAsia="仿宋" w:cs="微软雅黑"/>
          <w:color w:val="000000"/>
          <w:kern w:val="0"/>
          <w:sz w:val="28"/>
          <w:szCs w:val="28"/>
          <w:shd w:val="clear" w:color="auto" w:fill="FFFFFF"/>
          <w:lang w:bidi="ar"/>
        </w:rPr>
        <w:t>税</w:t>
      </w:r>
      <w:r>
        <w:rPr>
          <w:rFonts w:hint="eastAsia" w:ascii="仿宋" w:hAnsi="仿宋" w:eastAsia="仿宋" w:cs="___WRD_EMBED_SUB_45"/>
          <w:color w:val="000000"/>
          <w:kern w:val="0"/>
          <w:sz w:val="28"/>
          <w:szCs w:val="28"/>
          <w:shd w:val="clear" w:color="auto" w:fill="FFFFFF"/>
          <w:lang w:bidi="ar"/>
        </w:rPr>
        <w:t>收违法案件当事人名单、</w:t>
      </w:r>
      <w:r>
        <w:rPr>
          <w:rFonts w:hint="eastAsia" w:ascii="仿宋" w:hAnsi="仿宋" w:eastAsia="仿宋" w:cs="微软雅黑"/>
          <w:color w:val="000000"/>
          <w:kern w:val="0"/>
          <w:sz w:val="28"/>
          <w:szCs w:val="28"/>
          <w:shd w:val="clear" w:color="auto" w:fill="FFFFFF"/>
          <w:lang w:bidi="ar"/>
        </w:rPr>
        <w:t>政府</w:t>
      </w:r>
      <w:r>
        <w:rPr>
          <w:rFonts w:hint="eastAsia" w:ascii="仿宋" w:hAnsi="仿宋" w:eastAsia="仿宋" w:cs="___WRD_EMBED_SUB_45"/>
          <w:color w:val="000000"/>
          <w:kern w:val="0"/>
          <w:sz w:val="28"/>
          <w:szCs w:val="28"/>
          <w:shd w:val="clear" w:color="auto" w:fill="FFFFFF"/>
          <w:lang w:bidi="ar"/>
        </w:rPr>
        <w:t>采</w:t>
      </w:r>
      <w:r>
        <w:rPr>
          <w:rFonts w:hint="eastAsia" w:ascii="仿宋" w:hAnsi="仿宋" w:eastAsia="仿宋" w:cs="微软雅黑"/>
          <w:color w:val="000000"/>
          <w:kern w:val="0"/>
          <w:sz w:val="28"/>
          <w:szCs w:val="28"/>
          <w:shd w:val="clear" w:color="auto" w:fill="FFFFFF"/>
          <w:lang w:bidi="ar"/>
        </w:rPr>
        <w:t>购严重</w:t>
      </w:r>
      <w:r>
        <w:rPr>
          <w:rFonts w:hint="eastAsia" w:ascii="仿宋" w:hAnsi="仿宋" w:eastAsia="仿宋" w:cs="___WRD_EMBED_SUB_45"/>
          <w:color w:val="000000"/>
          <w:kern w:val="0"/>
          <w:sz w:val="28"/>
          <w:szCs w:val="28"/>
          <w:shd w:val="clear" w:color="auto" w:fill="FFFFFF"/>
          <w:lang w:bidi="ar"/>
        </w:rPr>
        <w:t>违法失</w:t>
      </w:r>
      <w:r>
        <w:rPr>
          <w:rFonts w:hint="eastAsia" w:ascii="仿宋" w:hAnsi="仿宋" w:eastAsia="仿宋" w:cs="微软雅黑"/>
          <w:color w:val="000000"/>
          <w:kern w:val="0"/>
          <w:sz w:val="28"/>
          <w:szCs w:val="28"/>
          <w:shd w:val="clear" w:color="auto" w:fill="FFFFFF"/>
          <w:lang w:bidi="ar"/>
        </w:rPr>
        <w:t>信</w:t>
      </w:r>
      <w:r>
        <w:rPr>
          <w:rFonts w:hint="eastAsia" w:ascii="仿宋" w:hAnsi="仿宋" w:eastAsia="仿宋" w:cs="___WRD_EMBED_SUB_45"/>
          <w:color w:val="000000"/>
          <w:kern w:val="0"/>
          <w:sz w:val="28"/>
          <w:szCs w:val="28"/>
          <w:shd w:val="clear" w:color="auto" w:fill="FFFFFF"/>
          <w:lang w:bidi="ar"/>
        </w:rPr>
        <w:t>行为</w:t>
      </w:r>
      <w:r>
        <w:rPr>
          <w:rFonts w:hint="eastAsia" w:ascii="仿宋" w:hAnsi="仿宋" w:eastAsia="仿宋" w:cs="微软雅黑"/>
          <w:color w:val="000000"/>
          <w:kern w:val="0"/>
          <w:sz w:val="28"/>
          <w:szCs w:val="28"/>
          <w:shd w:val="clear" w:color="auto" w:fill="FFFFFF"/>
          <w:lang w:bidi="ar"/>
        </w:rPr>
        <w:t>记录</w:t>
      </w:r>
      <w:r>
        <w:rPr>
          <w:rFonts w:hint="eastAsia" w:ascii="仿宋" w:hAnsi="仿宋" w:eastAsia="仿宋" w:cs="___WRD_EMBED_SUB_45"/>
          <w:color w:val="000000"/>
          <w:kern w:val="0"/>
          <w:sz w:val="28"/>
          <w:szCs w:val="28"/>
          <w:shd w:val="clear" w:color="auto" w:fill="FFFFFF"/>
          <w:lang w:bidi="ar"/>
        </w:rPr>
        <w:t>名单</w:t>
      </w:r>
      <w:r>
        <w:rPr>
          <w:rFonts w:hint="eastAsia" w:ascii="仿宋" w:hAnsi="仿宋" w:eastAsia="仿宋" w:cs="微软雅黑"/>
          <w:color w:val="000000"/>
          <w:kern w:val="0"/>
          <w:sz w:val="28"/>
          <w:szCs w:val="28"/>
          <w:shd w:val="clear" w:color="auto" w:fill="FFFFFF"/>
          <w:lang w:bidi="ar"/>
        </w:rPr>
        <w:t>；</w:t>
      </w:r>
    </w:p>
    <w:p w14:paraId="5C12DC39">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6、律师事务所成</w:t>
      </w:r>
      <w:r>
        <w:rPr>
          <w:rFonts w:hint="eastAsia" w:ascii="仿宋" w:hAnsi="仿宋" w:eastAsia="仿宋" w:cs="微软雅黑"/>
          <w:color w:val="000000"/>
          <w:kern w:val="0"/>
          <w:sz w:val="28"/>
          <w:szCs w:val="28"/>
          <w:shd w:val="clear" w:color="auto" w:fill="FFFFFF"/>
          <w:lang w:bidi="ar"/>
        </w:rPr>
        <w:t>立</w:t>
      </w:r>
      <w:r>
        <w:rPr>
          <w:rFonts w:hint="eastAsia" w:ascii="仿宋" w:hAnsi="仿宋" w:eastAsia="仿宋" w:cs="___WRD_EMBED_SUB_45"/>
          <w:color w:val="000000"/>
          <w:kern w:val="0"/>
          <w:sz w:val="28"/>
          <w:szCs w:val="28"/>
          <w:shd w:val="clear" w:color="auto" w:fill="FFFFFF"/>
          <w:lang w:bidi="ar"/>
        </w:rPr>
        <w:t>时间在</w:t>
      </w:r>
      <w:r>
        <w:rPr>
          <w:rFonts w:hint="eastAsia" w:ascii="仿宋" w:hAnsi="仿宋" w:eastAsia="仿宋" w:cs="仿宋_GB2312"/>
          <w:color w:val="000000"/>
          <w:kern w:val="0"/>
          <w:sz w:val="28"/>
          <w:szCs w:val="28"/>
          <w:shd w:val="clear" w:color="auto" w:fill="FFFFFF"/>
          <w:lang w:bidi="ar"/>
        </w:rPr>
        <w:t>5年以上，不</w:t>
      </w:r>
      <w:r>
        <w:rPr>
          <w:rFonts w:hint="eastAsia" w:ascii="仿宋" w:hAnsi="仿宋" w:eastAsia="仿宋" w:cs="微软雅黑"/>
          <w:color w:val="000000"/>
          <w:kern w:val="0"/>
          <w:sz w:val="28"/>
          <w:szCs w:val="28"/>
          <w:shd w:val="clear" w:color="auto" w:fill="FFFFFF"/>
          <w:lang w:bidi="ar"/>
        </w:rPr>
        <w:t>少</w:t>
      </w:r>
      <w:r>
        <w:rPr>
          <w:rFonts w:hint="eastAsia" w:ascii="仿宋" w:hAnsi="仿宋" w:eastAsia="仿宋" w:cs="___WRD_EMBED_SUB_45"/>
          <w:color w:val="000000"/>
          <w:kern w:val="0"/>
          <w:sz w:val="28"/>
          <w:szCs w:val="28"/>
          <w:shd w:val="clear" w:color="auto" w:fill="FFFFFF"/>
          <w:lang w:bidi="ar"/>
        </w:rPr>
        <w:t>于</w:t>
      </w:r>
      <w:r>
        <w:rPr>
          <w:rFonts w:hint="eastAsia" w:ascii="仿宋" w:hAnsi="仿宋" w:eastAsia="仿宋" w:cs="仿宋_GB2312"/>
          <w:color w:val="000000"/>
          <w:kern w:val="0"/>
          <w:sz w:val="28"/>
          <w:szCs w:val="28"/>
          <w:shd w:val="clear" w:color="auto" w:fill="FFFFFF"/>
          <w:lang w:bidi="ar"/>
        </w:rPr>
        <w:t>20名专</w:t>
      </w:r>
      <w:r>
        <w:rPr>
          <w:rFonts w:hint="eastAsia" w:ascii="仿宋" w:hAnsi="仿宋" w:eastAsia="仿宋" w:cs="微软雅黑"/>
          <w:color w:val="000000"/>
          <w:kern w:val="0"/>
          <w:sz w:val="28"/>
          <w:szCs w:val="28"/>
          <w:shd w:val="clear" w:color="auto" w:fill="FFFFFF"/>
          <w:lang w:bidi="ar"/>
        </w:rPr>
        <w:t>职</w:t>
      </w:r>
      <w:r>
        <w:rPr>
          <w:rFonts w:hint="eastAsia" w:ascii="仿宋" w:hAnsi="仿宋" w:eastAsia="仿宋" w:cs="___WRD_EMBED_SUB_45"/>
          <w:color w:val="000000"/>
          <w:kern w:val="0"/>
          <w:sz w:val="28"/>
          <w:szCs w:val="28"/>
          <w:shd w:val="clear" w:color="auto" w:fill="FFFFFF"/>
          <w:lang w:bidi="ar"/>
        </w:rPr>
        <w:t>执业律师；</w:t>
      </w:r>
    </w:p>
    <w:p w14:paraId="5A976EF7">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7、本次比选不</w:t>
      </w:r>
      <w:r>
        <w:rPr>
          <w:rFonts w:hint="eastAsia" w:ascii="仿宋" w:hAnsi="仿宋" w:eastAsia="仿宋" w:cs="微软雅黑"/>
          <w:color w:val="000000"/>
          <w:kern w:val="0"/>
          <w:sz w:val="28"/>
          <w:szCs w:val="28"/>
          <w:shd w:val="clear" w:color="auto" w:fill="FFFFFF"/>
          <w:lang w:bidi="ar"/>
        </w:rPr>
        <w:t>接受联</w:t>
      </w:r>
      <w:r>
        <w:rPr>
          <w:rFonts w:hint="eastAsia" w:ascii="仿宋" w:hAnsi="仿宋" w:eastAsia="仿宋" w:cs="___WRD_EMBED_SUB_45"/>
          <w:color w:val="000000"/>
          <w:kern w:val="0"/>
          <w:sz w:val="28"/>
          <w:szCs w:val="28"/>
          <w:shd w:val="clear" w:color="auto" w:fill="FFFFFF"/>
          <w:lang w:bidi="ar"/>
        </w:rPr>
        <w:t>合体响应。</w:t>
      </w:r>
    </w:p>
    <w:p w14:paraId="7E88E805">
      <w:pPr>
        <w:pStyle w:val="3"/>
        <w:spacing w:before="0" w:after="0" w:line="480" w:lineRule="exact"/>
        <w:jc w:val="both"/>
      </w:pPr>
      <w:r>
        <w:rPr>
          <w:rFonts w:hint="eastAsia"/>
        </w:rPr>
        <w:t>五、服务团队配置要求</w:t>
      </w:r>
    </w:p>
    <w:p w14:paraId="653A1667">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1、</w:t>
      </w:r>
      <w:r>
        <w:rPr>
          <w:rFonts w:hint="eastAsia" w:ascii="仿宋" w:hAnsi="仿宋" w:eastAsia="仿宋" w:cs="___WRD_EMBED_SUB_45"/>
          <w:color w:val="000000"/>
          <w:kern w:val="0"/>
          <w:sz w:val="28"/>
          <w:szCs w:val="28"/>
          <w:shd w:val="clear" w:color="auto" w:fill="FFFFFF"/>
          <w:lang w:bidi="ar"/>
        </w:rPr>
        <w:t>律师</w:t>
      </w:r>
      <w:r>
        <w:rPr>
          <w:rFonts w:hint="eastAsia" w:ascii="仿宋" w:hAnsi="仿宋" w:eastAsia="仿宋" w:cs="微软雅黑"/>
          <w:color w:val="000000"/>
          <w:kern w:val="0"/>
          <w:sz w:val="28"/>
          <w:szCs w:val="28"/>
          <w:shd w:val="clear" w:color="auto" w:fill="FFFFFF"/>
          <w:lang w:bidi="ar"/>
        </w:rPr>
        <w:t>团队至少</w:t>
      </w:r>
      <w:r>
        <w:rPr>
          <w:rFonts w:hint="eastAsia" w:ascii="仿宋" w:hAnsi="仿宋" w:eastAsia="仿宋" w:cs="仿宋_GB2312"/>
          <w:color w:val="000000"/>
          <w:kern w:val="0"/>
          <w:sz w:val="28"/>
          <w:szCs w:val="28"/>
          <w:shd w:val="clear" w:color="auto" w:fill="FFFFFF"/>
          <w:lang w:bidi="ar"/>
        </w:rPr>
        <w:t>4名律师（含团队负责人）</w:t>
      </w:r>
      <w:r>
        <w:rPr>
          <w:rFonts w:hint="eastAsia" w:ascii="仿宋" w:hAnsi="仿宋" w:eastAsia="仿宋" w:cs="微软雅黑"/>
          <w:color w:val="000000"/>
          <w:kern w:val="0"/>
          <w:sz w:val="28"/>
          <w:szCs w:val="28"/>
          <w:shd w:val="clear" w:color="auto" w:fill="FFFFFF"/>
          <w:lang w:bidi="ar"/>
        </w:rPr>
        <w:t>组</w:t>
      </w:r>
      <w:r>
        <w:rPr>
          <w:rFonts w:hint="eastAsia" w:ascii="仿宋" w:hAnsi="仿宋" w:eastAsia="仿宋" w:cs="___WRD_EMBED_SUB_45"/>
          <w:color w:val="000000"/>
          <w:kern w:val="0"/>
          <w:sz w:val="28"/>
          <w:szCs w:val="28"/>
          <w:shd w:val="clear" w:color="auto" w:fill="FFFFFF"/>
          <w:lang w:bidi="ar"/>
        </w:rPr>
        <w:t>成，其中</w:t>
      </w:r>
      <w:r>
        <w:rPr>
          <w:rFonts w:hint="eastAsia" w:ascii="仿宋" w:hAnsi="仿宋" w:eastAsia="仿宋" w:cs="微软雅黑"/>
          <w:color w:val="000000"/>
          <w:kern w:val="0"/>
          <w:sz w:val="28"/>
          <w:szCs w:val="28"/>
          <w:shd w:val="clear" w:color="auto" w:fill="FFFFFF"/>
          <w:lang w:bidi="ar"/>
        </w:rPr>
        <w:t>至少</w:t>
      </w:r>
      <w:r>
        <w:rPr>
          <w:rFonts w:hint="eastAsia" w:ascii="仿宋" w:hAnsi="仿宋" w:eastAsia="仿宋" w:cs="仿宋_GB2312"/>
          <w:color w:val="000000"/>
          <w:kern w:val="0"/>
          <w:sz w:val="28"/>
          <w:szCs w:val="28"/>
          <w:shd w:val="clear" w:color="auto" w:fill="FFFFFF"/>
          <w:lang w:bidi="ar"/>
        </w:rPr>
        <w:t>1名律师为所在律师事务所的合</w:t>
      </w:r>
      <w:r>
        <w:rPr>
          <w:rFonts w:hint="eastAsia" w:ascii="仿宋" w:hAnsi="仿宋" w:eastAsia="仿宋" w:cs="微软雅黑"/>
          <w:color w:val="000000"/>
          <w:kern w:val="0"/>
          <w:sz w:val="28"/>
          <w:szCs w:val="28"/>
          <w:shd w:val="clear" w:color="auto" w:fill="FFFFFF"/>
          <w:lang w:bidi="ar"/>
        </w:rPr>
        <w:t>伙</w:t>
      </w:r>
      <w:r>
        <w:rPr>
          <w:rFonts w:hint="eastAsia" w:ascii="仿宋" w:hAnsi="仿宋" w:eastAsia="仿宋" w:cs="___WRD_EMBED_SUB_45"/>
          <w:color w:val="000000"/>
          <w:kern w:val="0"/>
          <w:sz w:val="28"/>
          <w:szCs w:val="28"/>
          <w:shd w:val="clear" w:color="auto" w:fill="FFFFFF"/>
          <w:lang w:bidi="ar"/>
        </w:rPr>
        <w:t>人，其中</w:t>
      </w:r>
      <w:r>
        <w:rPr>
          <w:rFonts w:hint="eastAsia" w:ascii="仿宋" w:hAnsi="仿宋" w:eastAsia="仿宋" w:cs="仿宋_GB2312"/>
          <w:color w:val="000000"/>
          <w:kern w:val="0"/>
          <w:sz w:val="28"/>
          <w:szCs w:val="28"/>
          <w:shd w:val="clear" w:color="auto" w:fill="FFFFFF"/>
          <w:lang w:bidi="ar"/>
        </w:rPr>
        <w:t>3名或以上律师</w:t>
      </w:r>
      <w:r>
        <w:rPr>
          <w:rFonts w:hint="eastAsia" w:ascii="仿宋" w:hAnsi="仿宋" w:eastAsia="仿宋" w:cs="微软雅黑"/>
          <w:color w:val="000000"/>
          <w:kern w:val="0"/>
          <w:sz w:val="28"/>
          <w:szCs w:val="28"/>
          <w:shd w:val="clear" w:color="auto" w:fill="FFFFFF"/>
          <w:lang w:bidi="ar"/>
        </w:rPr>
        <w:t>擅长民商</w:t>
      </w:r>
      <w:r>
        <w:rPr>
          <w:rFonts w:hint="eastAsia" w:ascii="仿宋" w:hAnsi="仿宋" w:eastAsia="仿宋" w:cs="___WRD_EMBED_SUB_45"/>
          <w:color w:val="000000"/>
          <w:kern w:val="0"/>
          <w:sz w:val="28"/>
          <w:szCs w:val="28"/>
          <w:shd w:val="clear" w:color="auto" w:fill="FFFFFF"/>
          <w:lang w:bidi="ar"/>
        </w:rPr>
        <w:t>法、</w:t>
      </w:r>
      <w:r>
        <w:rPr>
          <w:rFonts w:hint="eastAsia" w:ascii="仿宋" w:hAnsi="仿宋" w:eastAsia="仿宋" w:cs="微软雅黑"/>
          <w:color w:val="000000"/>
          <w:kern w:val="0"/>
          <w:sz w:val="28"/>
          <w:szCs w:val="28"/>
          <w:shd w:val="clear" w:color="auto" w:fill="FFFFFF"/>
          <w:lang w:bidi="ar"/>
        </w:rPr>
        <w:t>经济</w:t>
      </w:r>
      <w:r>
        <w:rPr>
          <w:rFonts w:hint="eastAsia" w:ascii="仿宋" w:hAnsi="仿宋" w:eastAsia="仿宋" w:cs="___WRD_EMBED_SUB_45"/>
          <w:color w:val="000000"/>
          <w:kern w:val="0"/>
          <w:sz w:val="28"/>
          <w:szCs w:val="28"/>
          <w:shd w:val="clear" w:color="auto" w:fill="FFFFFF"/>
          <w:lang w:bidi="ar"/>
        </w:rPr>
        <w:t>法，在</w:t>
      </w:r>
      <w:r>
        <w:rPr>
          <w:rFonts w:hint="eastAsia" w:ascii="仿宋" w:hAnsi="仿宋" w:eastAsia="仿宋" w:cs="微软雅黑"/>
          <w:color w:val="000000"/>
          <w:kern w:val="0"/>
          <w:sz w:val="28"/>
          <w:szCs w:val="28"/>
          <w:shd w:val="clear" w:color="auto" w:fill="FFFFFF"/>
          <w:lang w:bidi="ar"/>
        </w:rPr>
        <w:t>相</w:t>
      </w:r>
      <w:r>
        <w:rPr>
          <w:rFonts w:hint="eastAsia" w:ascii="仿宋" w:hAnsi="仿宋" w:eastAsia="仿宋" w:cs="___WRD_EMBED_SUB_45"/>
          <w:color w:val="000000"/>
          <w:kern w:val="0"/>
          <w:sz w:val="28"/>
          <w:szCs w:val="28"/>
          <w:shd w:val="clear" w:color="auto" w:fill="FFFFFF"/>
          <w:lang w:bidi="ar"/>
        </w:rPr>
        <w:t>关领</w:t>
      </w:r>
      <w:r>
        <w:rPr>
          <w:rFonts w:hint="eastAsia" w:ascii="仿宋" w:hAnsi="仿宋" w:eastAsia="仿宋" w:cs="微软雅黑"/>
          <w:color w:val="000000"/>
          <w:kern w:val="0"/>
          <w:sz w:val="28"/>
          <w:szCs w:val="28"/>
          <w:shd w:val="clear" w:color="auto" w:fill="FFFFFF"/>
          <w:lang w:bidi="ar"/>
        </w:rPr>
        <w:t>域</w:t>
      </w:r>
      <w:r>
        <w:rPr>
          <w:rFonts w:hint="eastAsia" w:ascii="仿宋" w:hAnsi="仿宋" w:eastAsia="仿宋" w:cs="___WRD_EMBED_SUB_45"/>
          <w:color w:val="000000"/>
          <w:kern w:val="0"/>
          <w:sz w:val="28"/>
          <w:szCs w:val="28"/>
          <w:shd w:val="clear" w:color="auto" w:fill="FFFFFF"/>
          <w:lang w:bidi="ar"/>
        </w:rPr>
        <w:t>执业不</w:t>
      </w:r>
      <w:r>
        <w:rPr>
          <w:rFonts w:hint="eastAsia" w:ascii="仿宋" w:hAnsi="仿宋" w:eastAsia="仿宋" w:cs="微软雅黑"/>
          <w:color w:val="000000"/>
          <w:kern w:val="0"/>
          <w:sz w:val="28"/>
          <w:szCs w:val="28"/>
          <w:shd w:val="clear" w:color="auto" w:fill="FFFFFF"/>
          <w:lang w:bidi="ar"/>
        </w:rPr>
        <w:t>少</w:t>
      </w:r>
      <w:r>
        <w:rPr>
          <w:rFonts w:hint="eastAsia" w:ascii="仿宋" w:hAnsi="仿宋" w:eastAsia="仿宋" w:cs="___WRD_EMBED_SUB_45"/>
          <w:color w:val="000000"/>
          <w:kern w:val="0"/>
          <w:sz w:val="28"/>
          <w:szCs w:val="28"/>
          <w:shd w:val="clear" w:color="auto" w:fill="FFFFFF"/>
          <w:lang w:bidi="ar"/>
        </w:rPr>
        <w:t>于</w:t>
      </w:r>
      <w:r>
        <w:rPr>
          <w:rFonts w:hint="eastAsia" w:ascii="仿宋" w:hAnsi="仿宋" w:eastAsia="仿宋" w:cs="仿宋_GB2312"/>
          <w:color w:val="000000"/>
          <w:kern w:val="0"/>
          <w:sz w:val="28"/>
          <w:szCs w:val="28"/>
          <w:shd w:val="clear" w:color="auto" w:fill="FFFFFF"/>
          <w:lang w:bidi="ar"/>
        </w:rPr>
        <w:t>5年</w:t>
      </w:r>
      <w:r>
        <w:rPr>
          <w:rFonts w:hint="eastAsia" w:ascii="仿宋" w:hAnsi="仿宋" w:eastAsia="仿宋" w:cs="微软雅黑"/>
          <w:color w:val="000000"/>
          <w:kern w:val="0"/>
          <w:sz w:val="28"/>
          <w:szCs w:val="28"/>
          <w:shd w:val="clear" w:color="auto" w:fill="FFFFFF"/>
          <w:lang w:bidi="ar"/>
        </w:rPr>
        <w:t>；</w:t>
      </w:r>
    </w:p>
    <w:p w14:paraId="007A60BD">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2、</w:t>
      </w:r>
      <w:r>
        <w:rPr>
          <w:rFonts w:hint="eastAsia" w:ascii="仿宋" w:hAnsi="仿宋" w:eastAsia="仿宋" w:cs="微软雅黑"/>
          <w:color w:val="000000"/>
          <w:kern w:val="0"/>
          <w:sz w:val="28"/>
          <w:szCs w:val="28"/>
          <w:shd w:val="clear" w:color="auto" w:fill="FFFFFF"/>
          <w:lang w:bidi="ar"/>
        </w:rPr>
        <w:t>遵守宪</w:t>
      </w:r>
      <w:r>
        <w:rPr>
          <w:rFonts w:hint="eastAsia" w:ascii="仿宋" w:hAnsi="仿宋" w:eastAsia="仿宋" w:cs="___WRD_EMBED_SUB_45"/>
          <w:color w:val="000000"/>
          <w:kern w:val="0"/>
          <w:sz w:val="28"/>
          <w:szCs w:val="28"/>
          <w:shd w:val="clear" w:color="auto" w:fill="FFFFFF"/>
          <w:lang w:bidi="ar"/>
        </w:rPr>
        <w:t>法和法律、法</w:t>
      </w:r>
      <w:r>
        <w:rPr>
          <w:rFonts w:hint="eastAsia" w:ascii="仿宋" w:hAnsi="仿宋" w:eastAsia="仿宋" w:cs="微软雅黑"/>
          <w:color w:val="000000"/>
          <w:kern w:val="0"/>
          <w:sz w:val="28"/>
          <w:szCs w:val="28"/>
          <w:shd w:val="clear" w:color="auto" w:fill="FFFFFF"/>
          <w:lang w:bidi="ar"/>
        </w:rPr>
        <w:t>规</w:t>
      </w:r>
      <w:r>
        <w:rPr>
          <w:rFonts w:hint="eastAsia" w:ascii="仿宋" w:hAnsi="仿宋" w:eastAsia="仿宋" w:cs="___WRD_EMBED_SUB_45"/>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恪守</w:t>
      </w:r>
      <w:r>
        <w:rPr>
          <w:rFonts w:hint="eastAsia" w:ascii="仿宋" w:hAnsi="仿宋" w:eastAsia="仿宋" w:cs="___WRD_EMBED_SUB_45"/>
          <w:color w:val="000000"/>
          <w:kern w:val="0"/>
          <w:sz w:val="28"/>
          <w:szCs w:val="28"/>
          <w:shd w:val="clear" w:color="auto" w:fill="FFFFFF"/>
          <w:lang w:bidi="ar"/>
        </w:rPr>
        <w:t>律师执业</w:t>
      </w:r>
      <w:r>
        <w:rPr>
          <w:rFonts w:hint="eastAsia" w:ascii="仿宋" w:hAnsi="仿宋" w:eastAsia="仿宋" w:cs="微软雅黑"/>
          <w:color w:val="000000"/>
          <w:kern w:val="0"/>
          <w:sz w:val="28"/>
          <w:szCs w:val="28"/>
          <w:shd w:val="clear" w:color="auto" w:fill="FFFFFF"/>
          <w:lang w:bidi="ar"/>
        </w:rPr>
        <w:t>道德</w:t>
      </w:r>
      <w:r>
        <w:rPr>
          <w:rFonts w:hint="eastAsia" w:ascii="仿宋" w:hAnsi="仿宋" w:eastAsia="仿宋" w:cs="___WRD_EMBED_SUB_45"/>
          <w:color w:val="000000"/>
          <w:kern w:val="0"/>
          <w:sz w:val="28"/>
          <w:szCs w:val="28"/>
          <w:shd w:val="clear" w:color="auto" w:fill="FFFFFF"/>
          <w:lang w:bidi="ar"/>
        </w:rPr>
        <w:t>和执业纪律，</w:t>
      </w:r>
      <w:r>
        <w:rPr>
          <w:rFonts w:hint="eastAsia" w:ascii="仿宋" w:hAnsi="仿宋" w:eastAsia="仿宋" w:cs="微软雅黑"/>
          <w:color w:val="000000"/>
          <w:kern w:val="0"/>
          <w:sz w:val="28"/>
          <w:szCs w:val="28"/>
          <w:shd w:val="clear" w:color="auto" w:fill="FFFFFF"/>
          <w:lang w:bidi="ar"/>
        </w:rPr>
        <w:t>品</w:t>
      </w:r>
      <w:r>
        <w:rPr>
          <w:rFonts w:hint="eastAsia" w:ascii="仿宋" w:hAnsi="仿宋" w:eastAsia="仿宋" w:cs="___WRD_EMBED_SUB_45"/>
          <w:color w:val="000000"/>
          <w:kern w:val="0"/>
          <w:sz w:val="28"/>
          <w:szCs w:val="28"/>
          <w:shd w:val="clear" w:color="auto" w:fill="FFFFFF"/>
          <w:lang w:bidi="ar"/>
        </w:rPr>
        <w:t>行</w:t>
      </w:r>
      <w:r>
        <w:rPr>
          <w:rFonts w:hint="eastAsia" w:ascii="仿宋" w:hAnsi="仿宋" w:eastAsia="仿宋" w:cs="微软雅黑"/>
          <w:color w:val="000000"/>
          <w:kern w:val="0"/>
          <w:sz w:val="28"/>
          <w:szCs w:val="28"/>
          <w:shd w:val="clear" w:color="auto" w:fill="FFFFFF"/>
          <w:lang w:bidi="ar"/>
        </w:rPr>
        <w:t>良好</w:t>
      </w:r>
      <w:r>
        <w:rPr>
          <w:rFonts w:hint="eastAsia" w:ascii="仿宋" w:hAnsi="仿宋" w:eastAsia="仿宋" w:cs="___WRD_EMBED_SUB_45"/>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近五</w:t>
      </w:r>
      <w:r>
        <w:rPr>
          <w:rFonts w:hint="eastAsia" w:ascii="仿宋" w:hAnsi="仿宋" w:eastAsia="仿宋" w:cs="___WRD_EMBED_SUB_45"/>
          <w:color w:val="000000"/>
          <w:kern w:val="0"/>
          <w:sz w:val="28"/>
          <w:szCs w:val="28"/>
          <w:shd w:val="clear" w:color="auto" w:fill="FFFFFF"/>
          <w:lang w:bidi="ar"/>
        </w:rPr>
        <w:t>年</w:t>
      </w:r>
      <w:r>
        <w:rPr>
          <w:rFonts w:hint="eastAsia" w:ascii="仿宋" w:hAnsi="仿宋" w:eastAsia="仿宋" w:cs="微软雅黑"/>
          <w:color w:val="000000"/>
          <w:kern w:val="0"/>
          <w:sz w:val="28"/>
          <w:szCs w:val="28"/>
          <w:shd w:val="clear" w:color="auto" w:fill="FFFFFF"/>
          <w:lang w:bidi="ar"/>
        </w:rPr>
        <w:t>没</w:t>
      </w:r>
      <w:r>
        <w:rPr>
          <w:rFonts w:hint="eastAsia" w:ascii="仿宋" w:hAnsi="仿宋" w:eastAsia="仿宋" w:cs="___WRD_EMBED_SUB_45"/>
          <w:color w:val="000000"/>
          <w:kern w:val="0"/>
          <w:sz w:val="28"/>
          <w:szCs w:val="28"/>
          <w:shd w:val="clear" w:color="auto" w:fill="FFFFFF"/>
          <w:lang w:bidi="ar"/>
        </w:rPr>
        <w:t>有</w:t>
      </w:r>
      <w:r>
        <w:rPr>
          <w:rFonts w:hint="eastAsia" w:ascii="仿宋" w:hAnsi="仿宋" w:eastAsia="仿宋" w:cs="微软雅黑"/>
          <w:color w:val="000000"/>
          <w:kern w:val="0"/>
          <w:sz w:val="28"/>
          <w:szCs w:val="28"/>
          <w:shd w:val="clear" w:color="auto" w:fill="FFFFFF"/>
          <w:lang w:bidi="ar"/>
        </w:rPr>
        <w:t>受</w:t>
      </w:r>
      <w:r>
        <w:rPr>
          <w:rFonts w:hint="eastAsia" w:ascii="仿宋" w:hAnsi="仿宋" w:eastAsia="仿宋" w:cs="___WRD_EMBED_SUB_45"/>
          <w:color w:val="000000"/>
          <w:kern w:val="0"/>
          <w:sz w:val="28"/>
          <w:szCs w:val="28"/>
          <w:shd w:val="clear" w:color="auto" w:fill="FFFFFF"/>
          <w:lang w:bidi="ar"/>
        </w:rPr>
        <w:t>过</w:t>
      </w:r>
      <w:r>
        <w:rPr>
          <w:rFonts w:hint="eastAsia" w:ascii="仿宋" w:hAnsi="仿宋" w:eastAsia="仿宋" w:cs="微软雅黑"/>
          <w:color w:val="000000"/>
          <w:kern w:val="0"/>
          <w:sz w:val="28"/>
          <w:szCs w:val="28"/>
          <w:shd w:val="clear" w:color="auto" w:fill="FFFFFF"/>
          <w:lang w:bidi="ar"/>
        </w:rPr>
        <w:t>刑</w:t>
      </w:r>
      <w:r>
        <w:rPr>
          <w:rFonts w:hint="eastAsia" w:ascii="仿宋" w:hAnsi="仿宋" w:eastAsia="仿宋" w:cs="___WRD_EMBED_SUB_45"/>
          <w:color w:val="000000"/>
          <w:kern w:val="0"/>
          <w:sz w:val="28"/>
          <w:szCs w:val="28"/>
          <w:shd w:val="clear" w:color="auto" w:fill="FFFFFF"/>
          <w:lang w:bidi="ar"/>
        </w:rPr>
        <w:t>事</w:t>
      </w:r>
      <w:r>
        <w:rPr>
          <w:rFonts w:hint="eastAsia" w:ascii="仿宋" w:hAnsi="仿宋" w:eastAsia="仿宋" w:cs="微软雅黑"/>
          <w:color w:val="000000"/>
          <w:kern w:val="0"/>
          <w:sz w:val="28"/>
          <w:szCs w:val="28"/>
          <w:shd w:val="clear" w:color="auto" w:fill="FFFFFF"/>
          <w:lang w:bidi="ar"/>
        </w:rPr>
        <w:t>处罚</w:t>
      </w:r>
      <w:r>
        <w:rPr>
          <w:rFonts w:hint="eastAsia" w:ascii="仿宋" w:hAnsi="仿宋" w:eastAsia="仿宋" w:cs="___WRD_EMBED_SUB_45"/>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没</w:t>
      </w:r>
      <w:r>
        <w:rPr>
          <w:rFonts w:hint="eastAsia" w:ascii="仿宋" w:hAnsi="仿宋" w:eastAsia="仿宋" w:cs="___WRD_EMBED_SUB_45"/>
          <w:color w:val="000000"/>
          <w:kern w:val="0"/>
          <w:sz w:val="28"/>
          <w:szCs w:val="28"/>
          <w:shd w:val="clear" w:color="auto" w:fill="FFFFFF"/>
          <w:lang w:bidi="ar"/>
        </w:rPr>
        <w:t>有</w:t>
      </w:r>
      <w:r>
        <w:rPr>
          <w:rFonts w:hint="eastAsia" w:ascii="仿宋" w:hAnsi="仿宋" w:eastAsia="仿宋" w:cs="微软雅黑"/>
          <w:color w:val="000000"/>
          <w:kern w:val="0"/>
          <w:sz w:val="28"/>
          <w:szCs w:val="28"/>
          <w:shd w:val="clear" w:color="auto" w:fill="FFFFFF"/>
          <w:lang w:bidi="ar"/>
        </w:rPr>
        <w:t>受</w:t>
      </w:r>
      <w:r>
        <w:rPr>
          <w:rFonts w:hint="eastAsia" w:ascii="仿宋" w:hAnsi="仿宋" w:eastAsia="仿宋" w:cs="___WRD_EMBED_SUB_45"/>
          <w:color w:val="000000"/>
          <w:kern w:val="0"/>
          <w:sz w:val="28"/>
          <w:szCs w:val="28"/>
          <w:shd w:val="clear" w:color="auto" w:fill="FFFFFF"/>
          <w:lang w:bidi="ar"/>
        </w:rPr>
        <w:t>过司法行</w:t>
      </w:r>
      <w:r>
        <w:rPr>
          <w:rFonts w:hint="eastAsia" w:ascii="仿宋" w:hAnsi="仿宋" w:eastAsia="仿宋" w:cs="微软雅黑"/>
          <w:color w:val="000000"/>
          <w:kern w:val="0"/>
          <w:sz w:val="28"/>
          <w:szCs w:val="28"/>
          <w:shd w:val="clear" w:color="auto" w:fill="FFFFFF"/>
          <w:lang w:bidi="ar"/>
        </w:rPr>
        <w:t>政</w:t>
      </w:r>
      <w:r>
        <w:rPr>
          <w:rFonts w:hint="eastAsia" w:ascii="仿宋" w:hAnsi="仿宋" w:eastAsia="仿宋" w:cs="___WRD_EMBED_SUB_45"/>
          <w:color w:val="000000"/>
          <w:kern w:val="0"/>
          <w:sz w:val="28"/>
          <w:szCs w:val="28"/>
          <w:shd w:val="clear" w:color="auto" w:fill="FFFFFF"/>
          <w:lang w:bidi="ar"/>
        </w:rPr>
        <w:t>部</w:t>
      </w:r>
      <w:r>
        <w:rPr>
          <w:rFonts w:hint="eastAsia" w:ascii="仿宋" w:hAnsi="仿宋" w:eastAsia="仿宋" w:cs="微软雅黑"/>
          <w:color w:val="000000"/>
          <w:kern w:val="0"/>
          <w:sz w:val="28"/>
          <w:szCs w:val="28"/>
          <w:shd w:val="clear" w:color="auto" w:fill="FFFFFF"/>
          <w:lang w:bidi="ar"/>
        </w:rPr>
        <w:t>门</w:t>
      </w:r>
      <w:r>
        <w:rPr>
          <w:rFonts w:hint="eastAsia" w:ascii="仿宋" w:hAnsi="仿宋" w:eastAsia="仿宋" w:cs="___WRD_EMBED_SUB_45"/>
          <w:color w:val="000000"/>
          <w:kern w:val="0"/>
          <w:sz w:val="28"/>
          <w:szCs w:val="28"/>
          <w:shd w:val="clear" w:color="auto" w:fill="FFFFFF"/>
          <w:lang w:bidi="ar"/>
        </w:rPr>
        <w:t>的行</w:t>
      </w:r>
      <w:r>
        <w:rPr>
          <w:rFonts w:hint="eastAsia" w:ascii="仿宋" w:hAnsi="仿宋" w:eastAsia="仿宋" w:cs="微软雅黑"/>
          <w:color w:val="000000"/>
          <w:kern w:val="0"/>
          <w:sz w:val="28"/>
          <w:szCs w:val="28"/>
          <w:shd w:val="clear" w:color="auto" w:fill="FFFFFF"/>
          <w:lang w:bidi="ar"/>
        </w:rPr>
        <w:t>政处罚</w:t>
      </w:r>
      <w:r>
        <w:rPr>
          <w:rFonts w:hint="eastAsia" w:ascii="仿宋" w:hAnsi="仿宋" w:eastAsia="仿宋" w:cs="___WRD_EMBED_SUB_45"/>
          <w:color w:val="000000"/>
          <w:kern w:val="0"/>
          <w:sz w:val="28"/>
          <w:szCs w:val="28"/>
          <w:shd w:val="clear" w:color="auto" w:fill="FFFFFF"/>
          <w:lang w:bidi="ar"/>
        </w:rPr>
        <w:t>或律师</w:t>
      </w:r>
      <w:r>
        <w:rPr>
          <w:rFonts w:hint="eastAsia" w:ascii="仿宋" w:hAnsi="仿宋" w:eastAsia="仿宋" w:cs="微软雅黑"/>
          <w:color w:val="000000"/>
          <w:kern w:val="0"/>
          <w:sz w:val="28"/>
          <w:szCs w:val="28"/>
          <w:shd w:val="clear" w:color="auto" w:fill="FFFFFF"/>
          <w:lang w:bidi="ar"/>
        </w:rPr>
        <w:t>协会</w:t>
      </w:r>
      <w:r>
        <w:rPr>
          <w:rFonts w:hint="eastAsia" w:ascii="仿宋" w:hAnsi="仿宋" w:eastAsia="仿宋" w:cs="___WRD_EMBED_SUB_45"/>
          <w:color w:val="000000"/>
          <w:kern w:val="0"/>
          <w:sz w:val="28"/>
          <w:szCs w:val="28"/>
          <w:shd w:val="clear" w:color="auto" w:fill="FFFFFF"/>
          <w:lang w:bidi="ar"/>
        </w:rPr>
        <w:t>的</w:t>
      </w:r>
      <w:r>
        <w:rPr>
          <w:rFonts w:hint="eastAsia" w:ascii="仿宋" w:hAnsi="仿宋" w:eastAsia="仿宋" w:cs="微软雅黑"/>
          <w:color w:val="000000"/>
          <w:kern w:val="0"/>
          <w:sz w:val="28"/>
          <w:szCs w:val="28"/>
          <w:shd w:val="clear" w:color="auto" w:fill="FFFFFF"/>
          <w:lang w:bidi="ar"/>
        </w:rPr>
        <w:t>处</w:t>
      </w:r>
      <w:r>
        <w:rPr>
          <w:rFonts w:hint="eastAsia" w:ascii="仿宋" w:hAnsi="仿宋" w:eastAsia="仿宋" w:cs="___WRD_EMBED_SUB_45"/>
          <w:color w:val="000000"/>
          <w:kern w:val="0"/>
          <w:sz w:val="28"/>
          <w:szCs w:val="28"/>
          <w:shd w:val="clear" w:color="auto" w:fill="FFFFFF"/>
          <w:lang w:bidi="ar"/>
        </w:rPr>
        <w:t>分</w:t>
      </w:r>
      <w:r>
        <w:rPr>
          <w:rFonts w:hint="eastAsia" w:ascii="仿宋" w:hAnsi="仿宋" w:eastAsia="仿宋" w:cs="微软雅黑"/>
          <w:color w:val="000000"/>
          <w:kern w:val="0"/>
          <w:sz w:val="28"/>
          <w:szCs w:val="28"/>
          <w:shd w:val="clear" w:color="auto" w:fill="FFFFFF"/>
          <w:lang w:bidi="ar"/>
        </w:rPr>
        <w:t>；</w:t>
      </w:r>
    </w:p>
    <w:p w14:paraId="71DDD4AD">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3、在</w:t>
      </w:r>
      <w:r>
        <w:rPr>
          <w:rFonts w:hint="eastAsia" w:ascii="仿宋" w:hAnsi="仿宋" w:eastAsia="仿宋" w:cs="微软雅黑"/>
          <w:color w:val="000000"/>
          <w:kern w:val="0"/>
          <w:sz w:val="28"/>
          <w:szCs w:val="28"/>
          <w:shd w:val="clear" w:color="auto" w:fill="FFFFFF"/>
          <w:lang w:bidi="ar"/>
        </w:rPr>
        <w:t>处</w:t>
      </w:r>
      <w:r>
        <w:rPr>
          <w:rFonts w:hint="eastAsia" w:ascii="仿宋" w:hAnsi="仿宋" w:eastAsia="仿宋" w:cs="___WRD_EMBED_SUB_45"/>
          <w:color w:val="000000"/>
          <w:kern w:val="0"/>
          <w:sz w:val="28"/>
          <w:szCs w:val="28"/>
          <w:shd w:val="clear" w:color="auto" w:fill="FFFFFF"/>
          <w:lang w:bidi="ar"/>
        </w:rPr>
        <w:t>理公司债权债务纠纷方</w:t>
      </w:r>
      <w:r>
        <w:rPr>
          <w:rFonts w:hint="eastAsia" w:ascii="仿宋" w:hAnsi="仿宋" w:eastAsia="仿宋" w:cs="微软雅黑"/>
          <w:color w:val="000000"/>
          <w:kern w:val="0"/>
          <w:sz w:val="28"/>
          <w:szCs w:val="28"/>
          <w:shd w:val="clear" w:color="auto" w:fill="FFFFFF"/>
          <w:lang w:bidi="ar"/>
        </w:rPr>
        <w:t>面</w:t>
      </w:r>
      <w:r>
        <w:rPr>
          <w:rFonts w:hint="eastAsia" w:ascii="仿宋" w:hAnsi="仿宋" w:eastAsia="仿宋" w:cs="___WRD_EMBED_SUB_45"/>
          <w:color w:val="000000"/>
          <w:kern w:val="0"/>
          <w:sz w:val="28"/>
          <w:szCs w:val="28"/>
          <w:shd w:val="clear" w:color="auto" w:fill="FFFFFF"/>
          <w:lang w:bidi="ar"/>
        </w:rPr>
        <w:t>具</w:t>
      </w:r>
      <w:r>
        <w:rPr>
          <w:rFonts w:hint="eastAsia" w:ascii="仿宋" w:hAnsi="仿宋" w:eastAsia="仿宋" w:cs="微软雅黑"/>
          <w:color w:val="000000"/>
          <w:kern w:val="0"/>
          <w:sz w:val="28"/>
          <w:szCs w:val="28"/>
          <w:shd w:val="clear" w:color="auto" w:fill="FFFFFF"/>
          <w:lang w:bidi="ar"/>
        </w:rPr>
        <w:t>备</w:t>
      </w:r>
      <w:r>
        <w:rPr>
          <w:rFonts w:hint="eastAsia" w:ascii="仿宋" w:hAnsi="仿宋" w:eastAsia="仿宋" w:cs="___WRD_EMBED_SUB_45"/>
          <w:color w:val="000000"/>
          <w:kern w:val="0"/>
          <w:sz w:val="28"/>
          <w:szCs w:val="28"/>
          <w:shd w:val="clear" w:color="auto" w:fill="FFFFFF"/>
          <w:lang w:bidi="ar"/>
        </w:rPr>
        <w:t>诉讼方</w:t>
      </w:r>
      <w:r>
        <w:rPr>
          <w:rFonts w:hint="eastAsia" w:ascii="仿宋" w:hAnsi="仿宋" w:eastAsia="仿宋" w:cs="微软雅黑"/>
          <w:color w:val="000000"/>
          <w:kern w:val="0"/>
          <w:sz w:val="28"/>
          <w:szCs w:val="28"/>
          <w:shd w:val="clear" w:color="auto" w:fill="FFFFFF"/>
          <w:lang w:bidi="ar"/>
        </w:rPr>
        <w:t>面</w:t>
      </w:r>
      <w:r>
        <w:rPr>
          <w:rFonts w:hint="eastAsia" w:ascii="仿宋" w:hAnsi="仿宋" w:eastAsia="仿宋" w:cs="___WRD_EMBED_SUB_45"/>
          <w:color w:val="000000"/>
          <w:kern w:val="0"/>
          <w:sz w:val="28"/>
          <w:szCs w:val="28"/>
          <w:shd w:val="clear" w:color="auto" w:fill="FFFFFF"/>
          <w:lang w:bidi="ar"/>
        </w:rPr>
        <w:t>的</w:t>
      </w:r>
      <w:r>
        <w:rPr>
          <w:rFonts w:hint="eastAsia" w:ascii="仿宋" w:hAnsi="仿宋" w:eastAsia="仿宋" w:cs="微软雅黑"/>
          <w:color w:val="000000"/>
          <w:kern w:val="0"/>
          <w:sz w:val="28"/>
          <w:szCs w:val="28"/>
          <w:shd w:val="clear" w:color="auto" w:fill="FFFFFF"/>
          <w:lang w:bidi="ar"/>
        </w:rPr>
        <w:t>丰富经验；</w:t>
      </w:r>
    </w:p>
    <w:p w14:paraId="6865B8BB">
      <w:pPr>
        <w:pStyle w:val="2"/>
        <w:spacing w:before="0" w:beforeLines="0" w:after="0" w:afterLines="0" w:line="480" w:lineRule="exact"/>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4、</w:t>
      </w:r>
      <w:r>
        <w:rPr>
          <w:rFonts w:hint="eastAsia" w:ascii="仿宋" w:hAnsi="仿宋" w:eastAsia="仿宋" w:cs="微软雅黑"/>
          <w:color w:val="000000"/>
          <w:kern w:val="0"/>
          <w:sz w:val="28"/>
          <w:szCs w:val="28"/>
          <w:shd w:val="clear" w:color="auto" w:fill="FFFFFF"/>
          <w:lang w:bidi="ar"/>
        </w:rPr>
        <w:t>主办</w:t>
      </w:r>
      <w:r>
        <w:rPr>
          <w:rFonts w:hint="eastAsia" w:ascii="仿宋" w:hAnsi="仿宋" w:eastAsia="仿宋" w:cs="___WRD_EMBED_SUB_45"/>
          <w:color w:val="000000"/>
          <w:kern w:val="0"/>
          <w:sz w:val="28"/>
          <w:szCs w:val="28"/>
          <w:shd w:val="clear" w:color="auto" w:fill="FFFFFF"/>
          <w:lang w:bidi="ar"/>
        </w:rPr>
        <w:t>过标的额</w:t>
      </w:r>
      <w:r>
        <w:rPr>
          <w:rFonts w:hint="eastAsia" w:ascii="仿宋" w:hAnsi="仿宋" w:eastAsia="仿宋" w:cs="微软雅黑"/>
          <w:color w:val="000000"/>
          <w:kern w:val="0"/>
          <w:sz w:val="28"/>
          <w:szCs w:val="28"/>
          <w:shd w:val="clear" w:color="auto" w:fill="FFFFFF"/>
          <w:lang w:bidi="ar"/>
        </w:rPr>
        <w:t>超</w:t>
      </w:r>
      <w:r>
        <w:rPr>
          <w:rFonts w:hint="eastAsia" w:ascii="仿宋" w:hAnsi="仿宋" w:eastAsia="仿宋" w:cs="___WRD_EMBED_SUB_45"/>
          <w:color w:val="000000"/>
          <w:kern w:val="0"/>
          <w:sz w:val="28"/>
          <w:szCs w:val="28"/>
          <w:shd w:val="clear" w:color="auto" w:fill="FFFFFF"/>
          <w:lang w:bidi="ar"/>
        </w:rPr>
        <w:t>过</w:t>
      </w:r>
      <w:r>
        <w:rPr>
          <w:rFonts w:hint="eastAsia" w:ascii="仿宋" w:hAnsi="仿宋" w:eastAsia="仿宋" w:cs="仿宋_GB2312"/>
          <w:color w:val="000000"/>
          <w:kern w:val="0"/>
          <w:sz w:val="28"/>
          <w:szCs w:val="28"/>
          <w:shd w:val="clear" w:color="auto" w:fill="FFFFFF"/>
          <w:lang w:bidi="ar"/>
        </w:rPr>
        <w:t>1000万元的</w:t>
      </w:r>
      <w:r>
        <w:rPr>
          <w:rFonts w:hint="eastAsia" w:ascii="仿宋" w:hAnsi="仿宋" w:eastAsia="仿宋" w:cs="微软雅黑"/>
          <w:color w:val="000000"/>
          <w:kern w:val="0"/>
          <w:sz w:val="28"/>
          <w:szCs w:val="28"/>
          <w:shd w:val="clear" w:color="auto" w:fill="FFFFFF"/>
          <w:lang w:bidi="ar"/>
        </w:rPr>
        <w:t>相</w:t>
      </w:r>
      <w:r>
        <w:rPr>
          <w:rFonts w:hint="eastAsia" w:ascii="仿宋" w:hAnsi="仿宋" w:eastAsia="仿宋" w:cs="___WRD_EMBED_SUB_45"/>
          <w:color w:val="000000"/>
          <w:kern w:val="0"/>
          <w:sz w:val="28"/>
          <w:szCs w:val="28"/>
          <w:shd w:val="clear" w:color="auto" w:fill="FFFFFF"/>
          <w:lang w:bidi="ar"/>
        </w:rPr>
        <w:t>关诉讼案件</w:t>
      </w:r>
      <w:r>
        <w:rPr>
          <w:rFonts w:hint="eastAsia" w:ascii="仿宋" w:hAnsi="仿宋" w:eastAsia="仿宋" w:cs="仿宋_GB2312"/>
          <w:color w:val="000000"/>
          <w:kern w:val="0"/>
          <w:sz w:val="28"/>
          <w:szCs w:val="28"/>
          <w:shd w:val="clear" w:color="auto" w:fill="FFFFFF"/>
          <w:lang w:bidi="ar"/>
        </w:rPr>
        <w:t>。</w:t>
      </w:r>
    </w:p>
    <w:p w14:paraId="5CC2149D">
      <w:pPr>
        <w:pStyle w:val="3"/>
        <w:spacing w:before="0" w:after="0" w:line="480" w:lineRule="exact"/>
        <w:jc w:val="both"/>
      </w:pPr>
      <w:r>
        <w:rPr>
          <w:rFonts w:hint="eastAsia"/>
        </w:rPr>
        <w:t>六、服务要求</w:t>
      </w:r>
    </w:p>
    <w:p w14:paraId="1C9DACBE">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1、高效</w:t>
      </w:r>
      <w:r>
        <w:rPr>
          <w:rFonts w:hint="eastAsia" w:ascii="仿宋" w:hAnsi="仿宋" w:eastAsia="仿宋" w:cs="微软雅黑"/>
          <w:color w:val="000000"/>
          <w:kern w:val="0"/>
          <w:sz w:val="28"/>
          <w:szCs w:val="28"/>
          <w:shd w:val="clear" w:color="auto" w:fill="FFFFFF"/>
          <w:lang w:bidi="ar"/>
        </w:rPr>
        <w:t>完</w:t>
      </w:r>
      <w:r>
        <w:rPr>
          <w:rFonts w:hint="eastAsia" w:ascii="仿宋" w:hAnsi="仿宋" w:eastAsia="仿宋" w:cs="___WRD_EMBED_SUB_45"/>
          <w:color w:val="000000"/>
          <w:kern w:val="0"/>
          <w:sz w:val="28"/>
          <w:szCs w:val="28"/>
          <w:shd w:val="clear" w:color="auto" w:fill="FFFFFF"/>
          <w:lang w:bidi="ar"/>
        </w:rPr>
        <w:t>成服务内</w:t>
      </w:r>
      <w:r>
        <w:rPr>
          <w:rFonts w:hint="eastAsia" w:ascii="仿宋" w:hAnsi="仿宋" w:eastAsia="仿宋" w:cs="微软雅黑"/>
          <w:color w:val="000000"/>
          <w:kern w:val="0"/>
          <w:sz w:val="28"/>
          <w:szCs w:val="28"/>
          <w:shd w:val="clear" w:color="auto" w:fill="FFFFFF"/>
          <w:lang w:bidi="ar"/>
        </w:rPr>
        <w:t>容</w:t>
      </w:r>
      <w:r>
        <w:rPr>
          <w:rFonts w:hint="eastAsia" w:ascii="仿宋" w:hAnsi="仿宋" w:eastAsia="仿宋" w:cs="___WRD_EMBED_SUB_45"/>
          <w:color w:val="000000"/>
          <w:kern w:val="0"/>
          <w:sz w:val="28"/>
          <w:szCs w:val="28"/>
          <w:shd w:val="clear" w:color="auto" w:fill="FFFFFF"/>
          <w:lang w:bidi="ar"/>
        </w:rPr>
        <w:t>，并按委</w:t>
      </w:r>
      <w:r>
        <w:rPr>
          <w:rFonts w:hint="eastAsia" w:ascii="仿宋" w:hAnsi="仿宋" w:eastAsia="仿宋" w:cs="微软雅黑"/>
          <w:color w:val="000000"/>
          <w:kern w:val="0"/>
          <w:sz w:val="28"/>
          <w:szCs w:val="28"/>
          <w:shd w:val="clear" w:color="auto" w:fill="FFFFFF"/>
          <w:lang w:bidi="ar"/>
        </w:rPr>
        <w:t>托</w:t>
      </w:r>
      <w:r>
        <w:rPr>
          <w:rFonts w:hint="eastAsia" w:ascii="仿宋" w:hAnsi="仿宋" w:eastAsia="仿宋" w:cs="___WRD_EMBED_SUB_45"/>
          <w:color w:val="000000"/>
          <w:kern w:val="0"/>
          <w:sz w:val="28"/>
          <w:szCs w:val="28"/>
          <w:shd w:val="clear" w:color="auto" w:fill="FFFFFF"/>
          <w:lang w:bidi="ar"/>
        </w:rPr>
        <w:t>人</w:t>
      </w:r>
      <w:r>
        <w:rPr>
          <w:rFonts w:hint="eastAsia" w:ascii="仿宋" w:hAnsi="仿宋" w:eastAsia="仿宋" w:cs="微软雅黑"/>
          <w:color w:val="000000"/>
          <w:kern w:val="0"/>
          <w:sz w:val="28"/>
          <w:szCs w:val="28"/>
          <w:shd w:val="clear" w:color="auto" w:fill="FFFFFF"/>
          <w:lang w:bidi="ar"/>
        </w:rPr>
        <w:t>要</w:t>
      </w:r>
      <w:r>
        <w:rPr>
          <w:rFonts w:hint="eastAsia" w:ascii="仿宋" w:hAnsi="仿宋" w:eastAsia="仿宋" w:cs="___WRD_EMBED_SUB_45"/>
          <w:color w:val="000000"/>
          <w:kern w:val="0"/>
          <w:sz w:val="28"/>
          <w:szCs w:val="28"/>
          <w:shd w:val="clear" w:color="auto" w:fill="FFFFFF"/>
          <w:lang w:bidi="ar"/>
        </w:rPr>
        <w:t>求</w:t>
      </w:r>
      <w:r>
        <w:rPr>
          <w:rFonts w:hint="eastAsia" w:ascii="仿宋" w:hAnsi="仿宋" w:eastAsia="仿宋" w:cs="微软雅黑"/>
          <w:color w:val="000000"/>
          <w:kern w:val="0"/>
          <w:sz w:val="28"/>
          <w:szCs w:val="28"/>
          <w:shd w:val="clear" w:color="auto" w:fill="FFFFFF"/>
          <w:lang w:bidi="ar"/>
        </w:rPr>
        <w:t>随</w:t>
      </w:r>
      <w:r>
        <w:rPr>
          <w:rFonts w:hint="eastAsia" w:ascii="仿宋" w:hAnsi="仿宋" w:eastAsia="仿宋" w:cs="___WRD_EMBED_SUB_45"/>
          <w:color w:val="000000"/>
          <w:kern w:val="0"/>
          <w:sz w:val="28"/>
          <w:szCs w:val="28"/>
          <w:shd w:val="clear" w:color="auto" w:fill="FFFFFF"/>
          <w:lang w:bidi="ar"/>
        </w:rPr>
        <w:t>时报告工作情况</w:t>
      </w:r>
      <w:r>
        <w:rPr>
          <w:rFonts w:hint="eastAsia" w:ascii="仿宋" w:hAnsi="仿宋" w:eastAsia="仿宋" w:cs="微软雅黑"/>
          <w:color w:val="000000"/>
          <w:kern w:val="0"/>
          <w:sz w:val="28"/>
          <w:szCs w:val="28"/>
          <w:shd w:val="clear" w:color="auto" w:fill="FFFFFF"/>
          <w:lang w:bidi="ar"/>
        </w:rPr>
        <w:t>；</w:t>
      </w:r>
    </w:p>
    <w:p w14:paraId="67F8C977">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2、根据委</w:t>
      </w:r>
      <w:r>
        <w:rPr>
          <w:rFonts w:hint="eastAsia" w:ascii="仿宋" w:hAnsi="仿宋" w:eastAsia="仿宋" w:cs="微软雅黑"/>
          <w:color w:val="000000"/>
          <w:kern w:val="0"/>
          <w:sz w:val="28"/>
          <w:szCs w:val="28"/>
          <w:shd w:val="clear" w:color="auto" w:fill="FFFFFF"/>
          <w:lang w:bidi="ar"/>
        </w:rPr>
        <w:t>托</w:t>
      </w:r>
      <w:r>
        <w:rPr>
          <w:rFonts w:hint="eastAsia" w:ascii="仿宋" w:hAnsi="仿宋" w:eastAsia="仿宋" w:cs="___WRD_EMBED_SUB_45"/>
          <w:color w:val="000000"/>
          <w:kern w:val="0"/>
          <w:sz w:val="28"/>
          <w:szCs w:val="28"/>
          <w:shd w:val="clear" w:color="auto" w:fill="FFFFFF"/>
          <w:lang w:bidi="ar"/>
        </w:rPr>
        <w:t>人提供的事实和证据，依据法律</w:t>
      </w:r>
      <w:r>
        <w:rPr>
          <w:rFonts w:hint="eastAsia" w:ascii="仿宋" w:hAnsi="仿宋" w:eastAsia="仿宋" w:cs="微软雅黑"/>
          <w:color w:val="000000"/>
          <w:kern w:val="0"/>
          <w:sz w:val="28"/>
          <w:szCs w:val="28"/>
          <w:shd w:val="clear" w:color="auto" w:fill="FFFFFF"/>
          <w:lang w:bidi="ar"/>
        </w:rPr>
        <w:t>规</w:t>
      </w:r>
      <w:r>
        <w:rPr>
          <w:rFonts w:hint="eastAsia" w:ascii="仿宋" w:hAnsi="仿宋" w:eastAsia="仿宋" w:cs="___WRD_EMBED_SUB_45"/>
          <w:color w:val="000000"/>
          <w:kern w:val="0"/>
          <w:sz w:val="28"/>
          <w:szCs w:val="28"/>
          <w:shd w:val="clear" w:color="auto" w:fill="FFFFFF"/>
          <w:lang w:bidi="ar"/>
        </w:rPr>
        <w:t>定进行分</w:t>
      </w:r>
      <w:r>
        <w:rPr>
          <w:rFonts w:hint="eastAsia" w:ascii="仿宋" w:hAnsi="仿宋" w:eastAsia="仿宋" w:cs="微软雅黑"/>
          <w:color w:val="000000"/>
          <w:kern w:val="0"/>
          <w:sz w:val="28"/>
          <w:szCs w:val="28"/>
          <w:shd w:val="clear" w:color="auto" w:fill="FFFFFF"/>
          <w:lang w:bidi="ar"/>
        </w:rPr>
        <w:t>析</w:t>
      </w:r>
      <w:r>
        <w:rPr>
          <w:rFonts w:hint="eastAsia" w:ascii="仿宋" w:hAnsi="仿宋" w:eastAsia="仿宋" w:cs="___WRD_EMBED_SUB_45"/>
          <w:color w:val="000000"/>
          <w:kern w:val="0"/>
          <w:sz w:val="28"/>
          <w:szCs w:val="28"/>
          <w:shd w:val="clear" w:color="auto" w:fill="FFFFFF"/>
          <w:lang w:bidi="ar"/>
        </w:rPr>
        <w:t>，向委</w:t>
      </w:r>
      <w:r>
        <w:rPr>
          <w:rFonts w:hint="eastAsia" w:ascii="仿宋" w:hAnsi="仿宋" w:eastAsia="仿宋" w:cs="微软雅黑"/>
          <w:color w:val="000000"/>
          <w:kern w:val="0"/>
          <w:sz w:val="28"/>
          <w:szCs w:val="28"/>
          <w:shd w:val="clear" w:color="auto" w:fill="FFFFFF"/>
          <w:lang w:bidi="ar"/>
        </w:rPr>
        <w:t>托</w:t>
      </w:r>
      <w:r>
        <w:rPr>
          <w:rFonts w:hint="eastAsia" w:ascii="仿宋" w:hAnsi="仿宋" w:eastAsia="仿宋" w:cs="___WRD_EMBED_SUB_45"/>
          <w:color w:val="000000"/>
          <w:kern w:val="0"/>
          <w:sz w:val="28"/>
          <w:szCs w:val="28"/>
          <w:shd w:val="clear" w:color="auto" w:fill="FFFFFF"/>
          <w:lang w:bidi="ar"/>
        </w:rPr>
        <w:t>人提出分</w:t>
      </w:r>
      <w:r>
        <w:rPr>
          <w:rFonts w:hint="eastAsia" w:ascii="仿宋" w:hAnsi="仿宋" w:eastAsia="仿宋" w:cs="微软雅黑"/>
          <w:color w:val="000000"/>
          <w:kern w:val="0"/>
          <w:sz w:val="28"/>
          <w:szCs w:val="28"/>
          <w:shd w:val="clear" w:color="auto" w:fill="FFFFFF"/>
          <w:lang w:bidi="ar"/>
        </w:rPr>
        <w:t>析性</w:t>
      </w:r>
      <w:r>
        <w:rPr>
          <w:rFonts w:hint="eastAsia" w:ascii="仿宋" w:hAnsi="仿宋" w:eastAsia="仿宋" w:cs="___WRD_EMBED_SUB_45"/>
          <w:color w:val="000000"/>
          <w:kern w:val="0"/>
          <w:sz w:val="28"/>
          <w:szCs w:val="28"/>
          <w:shd w:val="clear" w:color="auto" w:fill="FFFFFF"/>
          <w:lang w:bidi="ar"/>
        </w:rPr>
        <w:t>意</w:t>
      </w:r>
      <w:r>
        <w:rPr>
          <w:rFonts w:hint="eastAsia" w:ascii="仿宋" w:hAnsi="仿宋" w:eastAsia="仿宋" w:cs="微软雅黑"/>
          <w:color w:val="000000"/>
          <w:kern w:val="0"/>
          <w:sz w:val="28"/>
          <w:szCs w:val="28"/>
          <w:shd w:val="clear" w:color="auto" w:fill="FFFFFF"/>
          <w:lang w:bidi="ar"/>
        </w:rPr>
        <w:t>见</w:t>
      </w:r>
      <w:r>
        <w:rPr>
          <w:rFonts w:hint="eastAsia" w:ascii="仿宋" w:hAnsi="仿宋" w:eastAsia="仿宋" w:cs="___WRD_EMBED_SUB_45"/>
          <w:color w:val="000000"/>
          <w:kern w:val="0"/>
          <w:sz w:val="28"/>
          <w:szCs w:val="28"/>
          <w:shd w:val="clear" w:color="auto" w:fill="FFFFFF"/>
          <w:lang w:bidi="ar"/>
        </w:rPr>
        <w:t>。</w:t>
      </w:r>
    </w:p>
    <w:p w14:paraId="4E55CF45">
      <w:pPr>
        <w:spacing w:line="480" w:lineRule="exact"/>
        <w:ind w:firstLine="560" w:firstLineChars="200"/>
        <w:rPr>
          <w:rFonts w:hint="eastAsia" w:ascii="仿宋" w:hAnsi="仿宋" w:eastAsia="仿宋" w:cs="微软雅黑"/>
          <w:color w:val="000000"/>
          <w:kern w:val="0"/>
          <w:sz w:val="28"/>
          <w:szCs w:val="28"/>
          <w:shd w:val="clear" w:color="auto" w:fill="FFFFFF"/>
          <w:lang w:bidi="ar"/>
        </w:rPr>
      </w:pPr>
      <w:r>
        <w:rPr>
          <w:rFonts w:hint="eastAsia" w:ascii="仿宋" w:hAnsi="仿宋" w:eastAsia="仿宋" w:cs="微软雅黑"/>
          <w:color w:val="000000"/>
          <w:kern w:val="0"/>
          <w:sz w:val="28"/>
          <w:szCs w:val="28"/>
          <w:shd w:val="clear" w:color="auto" w:fill="FFFFFF"/>
          <w:lang w:bidi="ar"/>
        </w:rPr>
        <w:t>3、律师和律所不得利用提供法律服务的便利，牟取当事人争议的权益或其他不正当权益；</w:t>
      </w:r>
    </w:p>
    <w:p w14:paraId="4CFD5944">
      <w:pPr>
        <w:spacing w:line="480" w:lineRule="exact"/>
        <w:ind w:firstLine="560" w:firstLineChars="200"/>
        <w:rPr>
          <w:rFonts w:hint="eastAsia" w:ascii="仿宋" w:hAnsi="仿宋" w:eastAsia="仿宋" w:cs="微软雅黑"/>
          <w:color w:val="000000"/>
          <w:kern w:val="0"/>
          <w:sz w:val="28"/>
          <w:szCs w:val="28"/>
          <w:shd w:val="clear" w:color="auto" w:fill="FFFFFF"/>
          <w:lang w:bidi="ar"/>
        </w:rPr>
      </w:pPr>
      <w:r>
        <w:rPr>
          <w:rFonts w:hint="eastAsia" w:ascii="仿宋" w:hAnsi="仿宋" w:eastAsia="仿宋" w:cs="微软雅黑"/>
          <w:color w:val="000000"/>
          <w:kern w:val="0"/>
          <w:sz w:val="28"/>
          <w:szCs w:val="28"/>
          <w:shd w:val="clear" w:color="auto" w:fill="FFFFFF"/>
          <w:lang w:bidi="ar"/>
        </w:rPr>
        <w:t>4、律师应当严格保守商业秘密，不得对外泄露委托人的商业秘密；</w:t>
      </w:r>
    </w:p>
    <w:p w14:paraId="15439544">
      <w:pPr>
        <w:pStyle w:val="2"/>
        <w:spacing w:before="0" w:beforeLines="0" w:after="0" w:afterLines="0" w:line="480" w:lineRule="exact"/>
        <w:rPr>
          <w:rFonts w:hint="eastAsia" w:ascii="仿宋" w:hAnsi="仿宋" w:eastAsia="仿宋" w:cs="微软雅黑"/>
          <w:color w:val="000000"/>
          <w:kern w:val="0"/>
          <w:sz w:val="28"/>
          <w:szCs w:val="28"/>
          <w:shd w:val="clear" w:color="auto" w:fill="FFFFFF"/>
          <w:lang w:bidi="ar"/>
        </w:rPr>
      </w:pPr>
      <w:r>
        <w:rPr>
          <w:rFonts w:hint="eastAsia" w:ascii="仿宋" w:hAnsi="仿宋" w:eastAsia="仿宋" w:cs="微软雅黑"/>
          <w:color w:val="000000"/>
          <w:kern w:val="0"/>
          <w:sz w:val="28"/>
          <w:szCs w:val="28"/>
          <w:shd w:val="clear" w:color="auto" w:fill="FFFFFF"/>
          <w:lang w:bidi="ar"/>
        </w:rPr>
        <w:t>5、应协助处理项目相关合同及货物处置问题并出具法律意见书。</w:t>
      </w:r>
    </w:p>
    <w:p w14:paraId="0AD685C0">
      <w:pPr>
        <w:pStyle w:val="3"/>
        <w:spacing w:before="0" w:after="0" w:line="480" w:lineRule="exact"/>
        <w:jc w:val="both"/>
      </w:pPr>
      <w:r>
        <w:rPr>
          <w:rFonts w:hint="eastAsia"/>
        </w:rPr>
        <w:t>七、比选响应文件</w:t>
      </w:r>
    </w:p>
    <w:p w14:paraId="62D5BE16">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ascii="仿宋" w:hAnsi="仿宋" w:eastAsia="仿宋" w:cs="仿宋_GB2312"/>
          <w:color w:val="000000"/>
          <w:kern w:val="0"/>
          <w:sz w:val="28"/>
          <w:szCs w:val="28"/>
          <w:shd w:val="clear" w:color="auto" w:fill="FFFFFF"/>
          <w:lang w:bidi="ar"/>
        </w:rPr>
        <w:t>1</w:t>
      </w:r>
      <w:r>
        <w:rPr>
          <w:rFonts w:hint="eastAsia" w:ascii="仿宋" w:hAnsi="仿宋" w:eastAsia="仿宋" w:cs="仿宋_GB2312"/>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参</w:t>
      </w:r>
      <w:r>
        <w:rPr>
          <w:rFonts w:hint="eastAsia" w:ascii="仿宋" w:hAnsi="仿宋" w:eastAsia="仿宋" w:cs="___WRD_EMBED_SUB_45"/>
          <w:color w:val="000000"/>
          <w:kern w:val="0"/>
          <w:sz w:val="28"/>
          <w:szCs w:val="28"/>
          <w:shd w:val="clear" w:color="auto" w:fill="FFFFFF"/>
          <w:lang w:bidi="ar"/>
        </w:rPr>
        <w:t>选承</w:t>
      </w:r>
      <w:r>
        <w:rPr>
          <w:rFonts w:hint="eastAsia" w:ascii="仿宋" w:hAnsi="仿宋" w:eastAsia="仿宋" w:cs="微软雅黑"/>
          <w:color w:val="000000"/>
          <w:kern w:val="0"/>
          <w:sz w:val="28"/>
          <w:szCs w:val="28"/>
          <w:shd w:val="clear" w:color="auto" w:fill="FFFFFF"/>
          <w:lang w:bidi="ar"/>
        </w:rPr>
        <w:t>诺函</w:t>
      </w:r>
      <w:r>
        <w:rPr>
          <w:rFonts w:hint="eastAsia" w:ascii="仿宋" w:hAnsi="仿宋" w:eastAsia="仿宋" w:cs="___WRD_EMBED_SUB_45"/>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附件一</w:t>
      </w:r>
      <w:r>
        <w:rPr>
          <w:rFonts w:hint="eastAsia" w:ascii="仿宋" w:hAnsi="仿宋" w:eastAsia="仿宋" w:cs="___WRD_EMBED_SUB_45"/>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w:t>
      </w:r>
    </w:p>
    <w:p w14:paraId="1D8D28AF">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2、律师事务所信息表（附件二）；</w:t>
      </w:r>
    </w:p>
    <w:p w14:paraId="4B5E8C0D">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3、有效年审的律师事务所执业许可证书（复印件加盖公章)。</w:t>
      </w:r>
    </w:p>
    <w:p w14:paraId="052FBDB2">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4、授权委托书（附件三）；</w:t>
      </w:r>
    </w:p>
    <w:p w14:paraId="138D0984">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5、律师事务所简介（基本情况、律所概况、律所主任（负责人）简历等）；</w:t>
      </w:r>
    </w:p>
    <w:p w14:paraId="7C8C5F97">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6、律师团队成员介绍及证明材料（律师执业证复印件加盖公章、团队成员简历、擅长领域、理论研究成果及资质、荣誉等）；</w:t>
      </w:r>
    </w:p>
    <w:p w14:paraId="303C1A52">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7、律师团队近三年业绩情况表，附团队近三年（以合同签订时间为准，截止2024年9月）提供的法律服务合同封面、盖章页或胜诉生效判决等相关证明复印件等；</w:t>
      </w:r>
    </w:p>
    <w:p w14:paraId="3A80795C">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8、保密承诺函（附件四）</w:t>
      </w:r>
      <w:r>
        <w:rPr>
          <w:rFonts w:hint="eastAsia" w:ascii="仿宋" w:hAnsi="仿宋" w:eastAsia="仿宋" w:cs="微软雅黑"/>
          <w:color w:val="000000"/>
          <w:kern w:val="0"/>
          <w:sz w:val="28"/>
          <w:szCs w:val="28"/>
          <w:shd w:val="clear" w:color="auto" w:fill="FFFFFF"/>
          <w:lang w:bidi="ar"/>
        </w:rPr>
        <w:t>；</w:t>
      </w:r>
    </w:p>
    <w:p w14:paraId="6DBC8B12">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9、</w:t>
      </w:r>
      <w:r>
        <w:rPr>
          <w:rFonts w:ascii="仿宋" w:hAnsi="仿宋" w:eastAsia="仿宋" w:cs="仿宋_GB2312"/>
          <w:color w:val="000000"/>
          <w:kern w:val="0"/>
          <w:sz w:val="28"/>
          <w:szCs w:val="28"/>
          <w:shd w:val="clear" w:color="auto" w:fill="FFFFFF"/>
          <w:lang w:bidi="ar"/>
        </w:rPr>
        <w:t>诉讼代理</w:t>
      </w:r>
      <w:r>
        <w:rPr>
          <w:rFonts w:hint="eastAsia" w:ascii="仿宋" w:hAnsi="仿宋" w:eastAsia="仿宋" w:cs="微软雅黑"/>
          <w:color w:val="000000"/>
          <w:kern w:val="0"/>
          <w:sz w:val="28"/>
          <w:szCs w:val="28"/>
          <w:shd w:val="clear" w:color="auto" w:fill="FFFFFF"/>
          <w:lang w:bidi="ar"/>
        </w:rPr>
        <w:t>机构</w:t>
      </w:r>
      <w:r>
        <w:rPr>
          <w:rFonts w:hint="eastAsia" w:ascii="仿宋" w:hAnsi="仿宋" w:eastAsia="仿宋" w:cs="___WRD_EMBED_SUB_45"/>
          <w:color w:val="000000"/>
          <w:kern w:val="0"/>
          <w:sz w:val="28"/>
          <w:szCs w:val="28"/>
          <w:shd w:val="clear" w:color="auto" w:fill="FFFFFF"/>
          <w:lang w:bidi="ar"/>
        </w:rPr>
        <w:t>服务工作方案（</w:t>
      </w:r>
      <w:r>
        <w:rPr>
          <w:rFonts w:hint="eastAsia" w:ascii="仿宋" w:hAnsi="仿宋" w:eastAsia="仿宋" w:cs="微软雅黑"/>
          <w:color w:val="000000"/>
          <w:kern w:val="0"/>
          <w:sz w:val="28"/>
          <w:szCs w:val="28"/>
          <w:shd w:val="clear" w:color="auto" w:fill="FFFFFF"/>
          <w:lang w:bidi="ar"/>
        </w:rPr>
        <w:t>自</w:t>
      </w:r>
      <w:r>
        <w:rPr>
          <w:rFonts w:hint="eastAsia" w:ascii="仿宋" w:hAnsi="仿宋" w:eastAsia="仿宋" w:cs="___WRD_EMBED_SUB_45"/>
          <w:color w:val="000000"/>
          <w:kern w:val="0"/>
          <w:sz w:val="28"/>
          <w:szCs w:val="28"/>
          <w:shd w:val="clear" w:color="auto" w:fill="FFFFFF"/>
          <w:lang w:bidi="ar"/>
        </w:rPr>
        <w:t>拟，应包括提供诉讼代理服务的</w:t>
      </w:r>
      <w:r>
        <w:rPr>
          <w:rFonts w:hint="eastAsia" w:ascii="仿宋" w:hAnsi="仿宋" w:eastAsia="仿宋" w:cs="微软雅黑"/>
          <w:color w:val="000000"/>
          <w:kern w:val="0"/>
          <w:sz w:val="28"/>
          <w:szCs w:val="28"/>
          <w:shd w:val="clear" w:color="auto" w:fill="FFFFFF"/>
          <w:lang w:bidi="ar"/>
        </w:rPr>
        <w:t>整</w:t>
      </w:r>
      <w:r>
        <w:rPr>
          <w:rFonts w:hint="eastAsia" w:ascii="仿宋" w:hAnsi="仿宋" w:eastAsia="仿宋" w:cs="___WRD_EMBED_SUB_45"/>
          <w:color w:val="000000"/>
          <w:kern w:val="0"/>
          <w:sz w:val="28"/>
          <w:szCs w:val="28"/>
          <w:shd w:val="clear" w:color="auto" w:fill="FFFFFF"/>
          <w:lang w:bidi="ar"/>
        </w:rPr>
        <w:t>体</w:t>
      </w:r>
      <w:r>
        <w:rPr>
          <w:rFonts w:hint="eastAsia" w:ascii="仿宋" w:hAnsi="仿宋" w:eastAsia="仿宋" w:cs="微软雅黑"/>
          <w:color w:val="000000"/>
          <w:kern w:val="0"/>
          <w:sz w:val="28"/>
          <w:szCs w:val="28"/>
          <w:shd w:val="clear" w:color="auto" w:fill="FFFFFF"/>
          <w:lang w:bidi="ar"/>
        </w:rPr>
        <w:t>构想</w:t>
      </w:r>
      <w:r>
        <w:rPr>
          <w:rFonts w:hint="eastAsia" w:ascii="仿宋" w:hAnsi="仿宋" w:eastAsia="仿宋" w:cs="___WRD_EMBED_SUB_45"/>
          <w:color w:val="000000"/>
          <w:kern w:val="0"/>
          <w:sz w:val="28"/>
          <w:szCs w:val="28"/>
          <w:shd w:val="clear" w:color="auto" w:fill="FFFFFF"/>
          <w:lang w:bidi="ar"/>
        </w:rPr>
        <w:t>，拟采取的服务方式、</w:t>
      </w:r>
      <w:r>
        <w:rPr>
          <w:rFonts w:hint="eastAsia" w:ascii="仿宋" w:hAnsi="仿宋" w:eastAsia="仿宋" w:cs="微软雅黑"/>
          <w:color w:val="000000"/>
          <w:kern w:val="0"/>
          <w:sz w:val="28"/>
          <w:szCs w:val="28"/>
          <w:shd w:val="clear" w:color="auto" w:fill="FFFFFF"/>
          <w:lang w:bidi="ar"/>
        </w:rPr>
        <w:t>措施</w:t>
      </w:r>
      <w:r>
        <w:rPr>
          <w:rFonts w:hint="eastAsia" w:ascii="仿宋" w:hAnsi="仿宋" w:eastAsia="仿宋" w:cs="___WRD_EMBED_SUB_45"/>
          <w:color w:val="000000"/>
          <w:kern w:val="0"/>
          <w:sz w:val="28"/>
          <w:szCs w:val="28"/>
          <w:shd w:val="clear" w:color="auto" w:fill="FFFFFF"/>
          <w:lang w:bidi="ar"/>
        </w:rPr>
        <w:t>等）</w:t>
      </w:r>
      <w:r>
        <w:rPr>
          <w:rFonts w:hint="eastAsia" w:ascii="仿宋" w:hAnsi="仿宋" w:eastAsia="仿宋" w:cs="微软雅黑"/>
          <w:color w:val="000000"/>
          <w:kern w:val="0"/>
          <w:sz w:val="28"/>
          <w:szCs w:val="28"/>
          <w:shd w:val="clear" w:color="auto" w:fill="FFFFFF"/>
          <w:lang w:bidi="ar"/>
        </w:rPr>
        <w:t>；</w:t>
      </w:r>
    </w:p>
    <w:p w14:paraId="75302AC5">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10、</w:t>
      </w:r>
      <w:r>
        <w:rPr>
          <w:rFonts w:ascii="仿宋" w:hAnsi="仿宋" w:eastAsia="仿宋" w:cs="仿宋_GB2312"/>
          <w:color w:val="000000"/>
          <w:kern w:val="0"/>
          <w:sz w:val="28"/>
          <w:szCs w:val="28"/>
          <w:shd w:val="clear" w:color="auto" w:fill="FFFFFF"/>
          <w:lang w:bidi="ar"/>
        </w:rPr>
        <w:t>服务收费报价</w:t>
      </w:r>
      <w:r>
        <w:rPr>
          <w:rFonts w:hint="eastAsia" w:ascii="仿宋" w:hAnsi="仿宋" w:eastAsia="仿宋" w:cs="微软雅黑"/>
          <w:color w:val="000000"/>
          <w:kern w:val="0"/>
          <w:sz w:val="28"/>
          <w:szCs w:val="28"/>
          <w:shd w:val="clear" w:color="auto" w:fill="FFFFFF"/>
          <w:lang w:bidi="ar"/>
        </w:rPr>
        <w:t>表</w:t>
      </w:r>
      <w:r>
        <w:rPr>
          <w:rFonts w:hint="eastAsia" w:ascii="仿宋" w:hAnsi="仿宋" w:eastAsia="仿宋" w:cs="___WRD_EMBED_SUB_45"/>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附件五</w:t>
      </w:r>
      <w:r>
        <w:rPr>
          <w:rFonts w:hint="eastAsia" w:ascii="仿宋" w:hAnsi="仿宋" w:eastAsia="仿宋" w:cs="___WRD_EMBED_SUB_45"/>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w:t>
      </w:r>
    </w:p>
    <w:p w14:paraId="53E5C3DF">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12、</w:t>
      </w:r>
      <w:r>
        <w:rPr>
          <w:rFonts w:hint="eastAsia" w:ascii="仿宋" w:hAnsi="仿宋" w:eastAsia="仿宋" w:cs="微软雅黑"/>
          <w:color w:val="000000"/>
          <w:kern w:val="0"/>
          <w:sz w:val="28"/>
          <w:szCs w:val="28"/>
          <w:shd w:val="clear" w:color="auto" w:fill="FFFFFF"/>
          <w:lang w:bidi="ar"/>
        </w:rPr>
        <w:t>参</w:t>
      </w:r>
      <w:r>
        <w:rPr>
          <w:rFonts w:hint="eastAsia" w:ascii="仿宋" w:hAnsi="仿宋" w:eastAsia="仿宋" w:cs="___WRD_EMBED_SUB_45"/>
          <w:color w:val="000000"/>
          <w:kern w:val="0"/>
          <w:sz w:val="28"/>
          <w:szCs w:val="28"/>
          <w:shd w:val="clear" w:color="auto" w:fill="FFFFFF"/>
          <w:lang w:bidi="ar"/>
        </w:rPr>
        <w:t>选人根据综合评分内</w:t>
      </w:r>
      <w:r>
        <w:rPr>
          <w:rFonts w:hint="eastAsia" w:ascii="仿宋" w:hAnsi="仿宋" w:eastAsia="仿宋" w:cs="微软雅黑"/>
          <w:color w:val="000000"/>
          <w:kern w:val="0"/>
          <w:sz w:val="28"/>
          <w:szCs w:val="28"/>
          <w:shd w:val="clear" w:color="auto" w:fill="FFFFFF"/>
          <w:lang w:bidi="ar"/>
        </w:rPr>
        <w:t>容</w:t>
      </w:r>
      <w:r>
        <w:rPr>
          <w:rFonts w:hint="eastAsia" w:ascii="仿宋" w:hAnsi="仿宋" w:eastAsia="仿宋" w:cs="___WRD_EMBED_SUB_45"/>
          <w:color w:val="000000"/>
          <w:kern w:val="0"/>
          <w:sz w:val="28"/>
          <w:szCs w:val="28"/>
          <w:shd w:val="clear" w:color="auto" w:fill="FFFFFF"/>
          <w:lang w:bidi="ar"/>
        </w:rPr>
        <w:t>或认为需</w:t>
      </w:r>
      <w:r>
        <w:rPr>
          <w:rFonts w:hint="eastAsia" w:ascii="仿宋" w:hAnsi="仿宋" w:eastAsia="仿宋" w:cs="微软雅黑"/>
          <w:color w:val="000000"/>
          <w:kern w:val="0"/>
          <w:sz w:val="28"/>
          <w:szCs w:val="28"/>
          <w:shd w:val="clear" w:color="auto" w:fill="FFFFFF"/>
          <w:lang w:bidi="ar"/>
        </w:rPr>
        <w:t>要</w:t>
      </w:r>
      <w:r>
        <w:rPr>
          <w:rFonts w:hint="eastAsia" w:ascii="仿宋" w:hAnsi="仿宋" w:eastAsia="仿宋" w:cs="___WRD_EMBED_SUB_45"/>
          <w:color w:val="000000"/>
          <w:kern w:val="0"/>
          <w:sz w:val="28"/>
          <w:szCs w:val="28"/>
          <w:shd w:val="clear" w:color="auto" w:fill="FFFFFF"/>
          <w:lang w:bidi="ar"/>
        </w:rPr>
        <w:t>提交的其他资</w:t>
      </w:r>
      <w:r>
        <w:rPr>
          <w:rFonts w:hint="eastAsia" w:ascii="仿宋" w:hAnsi="仿宋" w:eastAsia="仿宋" w:cs="微软雅黑"/>
          <w:color w:val="000000"/>
          <w:kern w:val="0"/>
          <w:sz w:val="28"/>
          <w:szCs w:val="28"/>
          <w:shd w:val="clear" w:color="auto" w:fill="FFFFFF"/>
          <w:lang w:bidi="ar"/>
        </w:rPr>
        <w:t>料</w:t>
      </w:r>
      <w:r>
        <w:rPr>
          <w:rFonts w:hint="eastAsia" w:ascii="仿宋" w:hAnsi="仿宋" w:eastAsia="仿宋" w:cs="___WRD_EMBED_SUB_45"/>
          <w:color w:val="000000"/>
          <w:kern w:val="0"/>
          <w:sz w:val="28"/>
          <w:szCs w:val="28"/>
          <w:shd w:val="clear" w:color="auto" w:fill="FFFFFF"/>
          <w:lang w:bidi="ar"/>
        </w:rPr>
        <w:t>。</w:t>
      </w:r>
    </w:p>
    <w:p w14:paraId="3098290A">
      <w:pPr>
        <w:spacing w:line="480" w:lineRule="exact"/>
        <w:ind w:firstLine="560" w:firstLineChars="200"/>
        <w:rPr>
          <w:rFonts w:hint="eastAsia" w:ascii="仿宋" w:hAnsi="仿宋" w:eastAsia="仿宋" w:cs="仿宋_GB2312"/>
          <w:color w:val="000000"/>
          <w:kern w:val="0"/>
          <w:sz w:val="28"/>
          <w:szCs w:val="28"/>
          <w:highlight w:val="yellow"/>
          <w:shd w:val="clear" w:color="auto" w:fill="FFFFFF"/>
          <w:lang w:bidi="ar"/>
        </w:rPr>
      </w:pPr>
      <w:r>
        <w:rPr>
          <w:rFonts w:hint="eastAsia" w:ascii="仿宋" w:hAnsi="仿宋" w:eastAsia="仿宋" w:cs="微软雅黑"/>
          <w:color w:val="000000"/>
          <w:kern w:val="0"/>
          <w:sz w:val="28"/>
          <w:szCs w:val="28"/>
          <w:shd w:val="clear" w:color="auto" w:fill="FFFFFF"/>
          <w:lang w:bidi="ar"/>
        </w:rPr>
        <w:t>参</w:t>
      </w:r>
      <w:r>
        <w:rPr>
          <w:rFonts w:hint="eastAsia" w:ascii="仿宋" w:hAnsi="仿宋" w:eastAsia="仿宋" w:cs="___WRD_EMBED_SUB_45"/>
          <w:color w:val="000000"/>
          <w:kern w:val="0"/>
          <w:sz w:val="28"/>
          <w:szCs w:val="28"/>
          <w:shd w:val="clear" w:color="auto" w:fill="FFFFFF"/>
          <w:lang w:bidi="ar"/>
        </w:rPr>
        <w:t>选人对所提供资</w:t>
      </w:r>
      <w:r>
        <w:rPr>
          <w:rFonts w:hint="eastAsia" w:ascii="仿宋" w:hAnsi="仿宋" w:eastAsia="仿宋" w:cs="微软雅黑"/>
          <w:color w:val="000000"/>
          <w:kern w:val="0"/>
          <w:sz w:val="28"/>
          <w:szCs w:val="28"/>
          <w:shd w:val="clear" w:color="auto" w:fill="FFFFFF"/>
          <w:lang w:bidi="ar"/>
        </w:rPr>
        <w:t>料</w:t>
      </w:r>
      <w:r>
        <w:rPr>
          <w:rFonts w:hint="eastAsia" w:ascii="仿宋" w:hAnsi="仿宋" w:eastAsia="仿宋" w:cs="___WRD_EMBED_SUB_45"/>
          <w:color w:val="000000"/>
          <w:kern w:val="0"/>
          <w:sz w:val="28"/>
          <w:szCs w:val="28"/>
          <w:shd w:val="clear" w:color="auto" w:fill="FFFFFF"/>
          <w:lang w:bidi="ar"/>
        </w:rPr>
        <w:t>的</w:t>
      </w:r>
      <w:r>
        <w:rPr>
          <w:rFonts w:hint="eastAsia" w:ascii="仿宋" w:hAnsi="仿宋" w:eastAsia="仿宋" w:cs="微软雅黑"/>
          <w:color w:val="000000"/>
          <w:kern w:val="0"/>
          <w:sz w:val="28"/>
          <w:szCs w:val="28"/>
          <w:shd w:val="clear" w:color="auto" w:fill="FFFFFF"/>
          <w:lang w:bidi="ar"/>
        </w:rPr>
        <w:t>真</w:t>
      </w:r>
      <w:r>
        <w:rPr>
          <w:rFonts w:hint="eastAsia" w:ascii="仿宋" w:hAnsi="仿宋" w:eastAsia="仿宋" w:cs="___WRD_EMBED_SUB_45"/>
          <w:color w:val="000000"/>
          <w:kern w:val="0"/>
          <w:sz w:val="28"/>
          <w:szCs w:val="28"/>
          <w:shd w:val="clear" w:color="auto" w:fill="FFFFFF"/>
          <w:lang w:bidi="ar"/>
        </w:rPr>
        <w:t>实</w:t>
      </w:r>
      <w:r>
        <w:rPr>
          <w:rFonts w:hint="eastAsia" w:ascii="仿宋" w:hAnsi="仿宋" w:eastAsia="仿宋" w:cs="微软雅黑"/>
          <w:color w:val="000000"/>
          <w:kern w:val="0"/>
          <w:sz w:val="28"/>
          <w:szCs w:val="28"/>
          <w:shd w:val="clear" w:color="auto" w:fill="FFFFFF"/>
          <w:lang w:bidi="ar"/>
        </w:rPr>
        <w:t>性</w:t>
      </w:r>
      <w:r>
        <w:rPr>
          <w:rFonts w:hint="eastAsia" w:ascii="仿宋" w:hAnsi="仿宋" w:eastAsia="仿宋" w:cs="___WRD_EMBED_SUB_45"/>
          <w:color w:val="000000"/>
          <w:kern w:val="0"/>
          <w:sz w:val="28"/>
          <w:szCs w:val="28"/>
          <w:shd w:val="clear" w:color="auto" w:fill="FFFFFF"/>
          <w:lang w:bidi="ar"/>
        </w:rPr>
        <w:t>、合法</w:t>
      </w:r>
      <w:r>
        <w:rPr>
          <w:rFonts w:hint="eastAsia" w:ascii="仿宋" w:hAnsi="仿宋" w:eastAsia="仿宋" w:cs="微软雅黑"/>
          <w:color w:val="000000"/>
          <w:kern w:val="0"/>
          <w:sz w:val="28"/>
          <w:szCs w:val="28"/>
          <w:shd w:val="clear" w:color="auto" w:fill="FFFFFF"/>
          <w:lang w:bidi="ar"/>
        </w:rPr>
        <w:t>性</w:t>
      </w:r>
      <w:r>
        <w:rPr>
          <w:rFonts w:hint="eastAsia" w:ascii="仿宋" w:hAnsi="仿宋" w:eastAsia="仿宋" w:cs="___WRD_EMBED_SUB_45"/>
          <w:color w:val="000000"/>
          <w:kern w:val="0"/>
          <w:sz w:val="28"/>
          <w:szCs w:val="28"/>
          <w:shd w:val="clear" w:color="auto" w:fill="FFFFFF"/>
          <w:lang w:bidi="ar"/>
        </w:rPr>
        <w:t>、有效</w:t>
      </w:r>
      <w:r>
        <w:rPr>
          <w:rFonts w:hint="eastAsia" w:ascii="仿宋" w:hAnsi="仿宋" w:eastAsia="仿宋" w:cs="微软雅黑"/>
          <w:color w:val="000000"/>
          <w:kern w:val="0"/>
          <w:sz w:val="28"/>
          <w:szCs w:val="28"/>
          <w:shd w:val="clear" w:color="auto" w:fill="FFFFFF"/>
          <w:lang w:bidi="ar"/>
        </w:rPr>
        <w:t>性</w:t>
      </w:r>
      <w:r>
        <w:rPr>
          <w:rFonts w:hint="eastAsia" w:ascii="仿宋" w:hAnsi="仿宋" w:eastAsia="仿宋" w:cs="___WRD_EMBED_SUB_45"/>
          <w:color w:val="000000"/>
          <w:kern w:val="0"/>
          <w:sz w:val="28"/>
          <w:szCs w:val="28"/>
          <w:shd w:val="clear" w:color="auto" w:fill="FFFFFF"/>
          <w:lang w:bidi="ar"/>
        </w:rPr>
        <w:t>承担法律</w:t>
      </w:r>
      <w:r>
        <w:rPr>
          <w:rFonts w:hint="eastAsia" w:ascii="仿宋" w:hAnsi="仿宋" w:eastAsia="仿宋" w:cs="微软雅黑"/>
          <w:color w:val="000000"/>
          <w:kern w:val="0"/>
          <w:sz w:val="28"/>
          <w:szCs w:val="28"/>
          <w:shd w:val="clear" w:color="auto" w:fill="FFFFFF"/>
          <w:lang w:bidi="ar"/>
        </w:rPr>
        <w:t>责任</w:t>
      </w:r>
      <w:r>
        <w:rPr>
          <w:rFonts w:hint="eastAsia" w:ascii="仿宋" w:hAnsi="仿宋" w:eastAsia="仿宋" w:cs="___WRD_EMBED_SUB_45"/>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除规</w:t>
      </w:r>
      <w:r>
        <w:rPr>
          <w:rFonts w:hint="eastAsia" w:ascii="仿宋" w:hAnsi="仿宋" w:eastAsia="仿宋" w:cs="___WRD_EMBED_SUB_45"/>
          <w:color w:val="000000"/>
          <w:kern w:val="0"/>
          <w:sz w:val="28"/>
          <w:szCs w:val="28"/>
          <w:shd w:val="clear" w:color="auto" w:fill="FFFFFF"/>
          <w:lang w:bidi="ar"/>
        </w:rPr>
        <w:t>定附件</w:t>
      </w:r>
      <w:r>
        <w:rPr>
          <w:rFonts w:hint="eastAsia" w:ascii="仿宋" w:hAnsi="仿宋" w:eastAsia="仿宋" w:cs="微软雅黑"/>
          <w:color w:val="000000"/>
          <w:kern w:val="0"/>
          <w:sz w:val="28"/>
          <w:szCs w:val="28"/>
          <w:shd w:val="clear" w:color="auto" w:fill="FFFFFF"/>
          <w:lang w:bidi="ar"/>
        </w:rPr>
        <w:t>外</w:t>
      </w:r>
      <w:r>
        <w:rPr>
          <w:rFonts w:hint="eastAsia" w:ascii="仿宋" w:hAnsi="仿宋" w:eastAsia="仿宋" w:cs="___WRD_EMBED_SUB_45"/>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参</w:t>
      </w:r>
      <w:r>
        <w:rPr>
          <w:rFonts w:hint="eastAsia" w:ascii="仿宋" w:hAnsi="仿宋" w:eastAsia="仿宋" w:cs="___WRD_EMBED_SUB_45"/>
          <w:color w:val="000000"/>
          <w:kern w:val="0"/>
          <w:sz w:val="28"/>
          <w:szCs w:val="28"/>
          <w:shd w:val="clear" w:color="auto" w:fill="FFFFFF"/>
          <w:lang w:bidi="ar"/>
        </w:rPr>
        <w:t>选文件</w:t>
      </w:r>
      <w:r>
        <w:rPr>
          <w:rFonts w:hint="eastAsia" w:ascii="仿宋" w:hAnsi="仿宋" w:eastAsia="仿宋" w:cs="微软雅黑"/>
          <w:color w:val="000000"/>
          <w:kern w:val="0"/>
          <w:sz w:val="28"/>
          <w:szCs w:val="28"/>
          <w:shd w:val="clear" w:color="auto" w:fill="FFFFFF"/>
          <w:lang w:bidi="ar"/>
        </w:rPr>
        <w:t>格</w:t>
      </w:r>
      <w:r>
        <w:rPr>
          <w:rFonts w:hint="eastAsia" w:ascii="仿宋" w:hAnsi="仿宋" w:eastAsia="仿宋" w:cs="___WRD_EMBED_SUB_45"/>
          <w:color w:val="000000"/>
          <w:kern w:val="0"/>
          <w:sz w:val="28"/>
          <w:szCs w:val="28"/>
          <w:shd w:val="clear" w:color="auto" w:fill="FFFFFF"/>
          <w:lang w:bidi="ar"/>
        </w:rPr>
        <w:t>式</w:t>
      </w:r>
      <w:r>
        <w:rPr>
          <w:rFonts w:hint="eastAsia" w:ascii="仿宋" w:hAnsi="仿宋" w:eastAsia="仿宋" w:cs="微软雅黑"/>
          <w:color w:val="000000"/>
          <w:kern w:val="0"/>
          <w:sz w:val="28"/>
          <w:szCs w:val="28"/>
          <w:shd w:val="clear" w:color="auto" w:fill="FFFFFF"/>
          <w:lang w:bidi="ar"/>
        </w:rPr>
        <w:t>自</w:t>
      </w:r>
      <w:r>
        <w:rPr>
          <w:rFonts w:hint="eastAsia" w:ascii="仿宋" w:hAnsi="仿宋" w:eastAsia="仿宋" w:cs="___WRD_EMBED_SUB_45"/>
          <w:color w:val="000000"/>
          <w:kern w:val="0"/>
          <w:sz w:val="28"/>
          <w:szCs w:val="28"/>
          <w:shd w:val="clear" w:color="auto" w:fill="FFFFFF"/>
          <w:lang w:bidi="ar"/>
        </w:rPr>
        <w:t>拟。</w:t>
      </w:r>
    </w:p>
    <w:p w14:paraId="7FE7F1CA">
      <w:pPr>
        <w:pStyle w:val="3"/>
        <w:spacing w:before="0" w:after="0" w:line="480" w:lineRule="exact"/>
        <w:jc w:val="both"/>
      </w:pPr>
      <w:r>
        <w:rPr>
          <w:rFonts w:hint="eastAsia"/>
        </w:rPr>
        <w:t>八、</w:t>
      </w:r>
      <w:r>
        <w:t>响应文件提交方式及时限</w:t>
      </w:r>
    </w:p>
    <w:p w14:paraId="5FB24FC5">
      <w:pPr>
        <w:pStyle w:val="8"/>
        <w:spacing w:after="0"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1、提交方式及时限：服务商</w:t>
      </w:r>
      <w:r>
        <w:rPr>
          <w:rFonts w:hint="eastAsia" w:ascii="仿宋" w:hAnsi="仿宋" w:eastAsia="仿宋" w:cs="___WRD_EMBED_SUB_45"/>
          <w:color w:val="000000"/>
          <w:kern w:val="0"/>
          <w:sz w:val="28"/>
          <w:szCs w:val="28"/>
          <w:shd w:val="clear" w:color="auto" w:fill="FFFFFF"/>
          <w:lang w:bidi="ar"/>
        </w:rPr>
        <w:t>应在2024年10月17日17:00前提供响应文件</w:t>
      </w:r>
      <w:r>
        <w:rPr>
          <w:rFonts w:hint="eastAsia" w:ascii="仿宋" w:hAnsi="仿宋" w:eastAsia="仿宋" w:cs="微软雅黑"/>
          <w:color w:val="000000"/>
          <w:kern w:val="0"/>
          <w:sz w:val="28"/>
          <w:szCs w:val="28"/>
          <w:shd w:val="clear" w:color="auto" w:fill="FFFFFF"/>
          <w:lang w:bidi="ar"/>
        </w:rPr>
        <w:t>纸质版正</w:t>
      </w:r>
      <w:r>
        <w:rPr>
          <w:rFonts w:hint="eastAsia" w:ascii="仿宋" w:hAnsi="仿宋" w:eastAsia="仿宋" w:cs="___WRD_EMBED_SUB_45"/>
          <w:color w:val="000000"/>
          <w:kern w:val="0"/>
          <w:sz w:val="28"/>
          <w:szCs w:val="28"/>
          <w:shd w:val="clear" w:color="auto" w:fill="FFFFFF"/>
          <w:lang w:bidi="ar"/>
        </w:rPr>
        <w:t>本</w:t>
      </w:r>
      <w:r>
        <w:rPr>
          <w:rFonts w:hint="eastAsia" w:ascii="仿宋" w:hAnsi="仿宋" w:eastAsia="仿宋" w:cs="仿宋_GB2312"/>
          <w:color w:val="000000"/>
          <w:kern w:val="0"/>
          <w:sz w:val="28"/>
          <w:szCs w:val="28"/>
          <w:shd w:val="clear" w:color="auto" w:fill="FFFFFF"/>
          <w:lang w:bidi="ar"/>
        </w:rPr>
        <w:t>1</w:t>
      </w:r>
      <w:r>
        <w:rPr>
          <w:rFonts w:hint="eastAsia" w:ascii="仿宋" w:hAnsi="仿宋" w:eastAsia="仿宋" w:cs="微软雅黑"/>
          <w:color w:val="000000"/>
          <w:kern w:val="0"/>
          <w:sz w:val="28"/>
          <w:szCs w:val="28"/>
          <w:shd w:val="clear" w:color="auto" w:fill="FFFFFF"/>
          <w:lang w:bidi="ar"/>
        </w:rPr>
        <w:t>份</w:t>
      </w:r>
      <w:r>
        <w:rPr>
          <w:rFonts w:hint="eastAsia" w:ascii="仿宋" w:hAnsi="仿宋" w:eastAsia="仿宋" w:cs="___WRD_EMBED_SUB_45"/>
          <w:color w:val="000000"/>
          <w:kern w:val="0"/>
          <w:sz w:val="28"/>
          <w:szCs w:val="28"/>
          <w:shd w:val="clear" w:color="auto" w:fill="FFFFFF"/>
          <w:lang w:bidi="ar"/>
        </w:rPr>
        <w:t>和</w:t>
      </w:r>
      <w:r>
        <w:rPr>
          <w:rFonts w:hint="eastAsia" w:ascii="仿宋" w:hAnsi="仿宋" w:eastAsia="仿宋" w:cs="微软雅黑"/>
          <w:color w:val="000000"/>
          <w:kern w:val="0"/>
          <w:sz w:val="28"/>
          <w:szCs w:val="28"/>
          <w:shd w:val="clear" w:color="auto" w:fill="FFFFFF"/>
          <w:lang w:bidi="ar"/>
        </w:rPr>
        <w:t>副</w:t>
      </w:r>
      <w:r>
        <w:rPr>
          <w:rFonts w:hint="eastAsia" w:ascii="仿宋" w:hAnsi="仿宋" w:eastAsia="仿宋" w:cs="___WRD_EMBED_SUB_45"/>
          <w:color w:val="000000"/>
          <w:kern w:val="0"/>
          <w:sz w:val="28"/>
          <w:szCs w:val="28"/>
          <w:shd w:val="clear" w:color="auto" w:fill="FFFFFF"/>
          <w:lang w:bidi="ar"/>
        </w:rPr>
        <w:t>本</w:t>
      </w:r>
      <w:r>
        <w:rPr>
          <w:rFonts w:hint="eastAsia" w:ascii="仿宋" w:hAnsi="仿宋" w:eastAsia="仿宋" w:cs="仿宋_GB2312"/>
          <w:color w:val="000000"/>
          <w:kern w:val="0"/>
          <w:sz w:val="28"/>
          <w:szCs w:val="28"/>
          <w:shd w:val="clear" w:color="auto" w:fill="FFFFFF"/>
          <w:lang w:bidi="ar"/>
        </w:rPr>
        <w:t>4</w:t>
      </w:r>
      <w:r>
        <w:rPr>
          <w:rFonts w:hint="eastAsia" w:ascii="仿宋" w:hAnsi="仿宋" w:eastAsia="仿宋" w:cs="微软雅黑"/>
          <w:color w:val="000000"/>
          <w:kern w:val="0"/>
          <w:sz w:val="28"/>
          <w:szCs w:val="28"/>
          <w:shd w:val="clear" w:color="auto" w:fill="FFFFFF"/>
          <w:lang w:bidi="ar"/>
        </w:rPr>
        <w:t>份</w:t>
      </w:r>
      <w:r>
        <w:rPr>
          <w:rFonts w:hint="eastAsia" w:ascii="仿宋" w:hAnsi="仿宋" w:eastAsia="仿宋" w:cs="___WRD_EMBED_SUB_45"/>
          <w:color w:val="000000"/>
          <w:kern w:val="0"/>
          <w:sz w:val="28"/>
          <w:szCs w:val="28"/>
          <w:shd w:val="clear" w:color="auto" w:fill="FFFFFF"/>
          <w:lang w:bidi="ar"/>
        </w:rPr>
        <w:t>。</w:t>
      </w:r>
    </w:p>
    <w:p w14:paraId="4901E443">
      <w:pPr>
        <w:overflowPunct w:val="0"/>
        <w:adjustRightInd w:val="0"/>
        <w:snapToGrid w:val="0"/>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2、响应文件</w:t>
      </w:r>
      <w:r>
        <w:rPr>
          <w:rFonts w:hint="eastAsia" w:ascii="仿宋" w:hAnsi="仿宋" w:eastAsia="仿宋" w:cs="微软雅黑"/>
          <w:color w:val="000000"/>
          <w:kern w:val="0"/>
          <w:sz w:val="28"/>
          <w:szCs w:val="28"/>
          <w:shd w:val="clear" w:color="auto" w:fill="FFFFFF"/>
          <w:lang w:bidi="ar"/>
        </w:rPr>
        <w:t>正</w:t>
      </w:r>
      <w:r>
        <w:rPr>
          <w:rFonts w:hint="eastAsia" w:ascii="仿宋" w:hAnsi="仿宋" w:eastAsia="仿宋" w:cs="___WRD_EMBED_SUB_45"/>
          <w:color w:val="000000"/>
          <w:kern w:val="0"/>
          <w:sz w:val="28"/>
          <w:szCs w:val="28"/>
          <w:shd w:val="clear" w:color="auto" w:fill="FFFFFF"/>
          <w:lang w:bidi="ar"/>
        </w:rPr>
        <w:t>本、</w:t>
      </w:r>
      <w:r>
        <w:rPr>
          <w:rFonts w:hint="eastAsia" w:ascii="仿宋" w:hAnsi="仿宋" w:eastAsia="仿宋" w:cs="微软雅黑"/>
          <w:color w:val="000000"/>
          <w:kern w:val="0"/>
          <w:sz w:val="28"/>
          <w:szCs w:val="28"/>
          <w:shd w:val="clear" w:color="auto" w:fill="FFFFFF"/>
          <w:lang w:bidi="ar"/>
        </w:rPr>
        <w:t>副</w:t>
      </w:r>
      <w:r>
        <w:rPr>
          <w:rFonts w:hint="eastAsia" w:ascii="仿宋" w:hAnsi="仿宋" w:eastAsia="仿宋" w:cs="___WRD_EMBED_SUB_45"/>
          <w:color w:val="000000"/>
          <w:kern w:val="0"/>
          <w:sz w:val="28"/>
          <w:szCs w:val="28"/>
          <w:shd w:val="clear" w:color="auto" w:fill="FFFFFF"/>
          <w:lang w:bidi="ar"/>
        </w:rPr>
        <w:t>本分</w:t>
      </w:r>
      <w:r>
        <w:rPr>
          <w:rFonts w:hint="eastAsia" w:ascii="仿宋" w:hAnsi="仿宋" w:eastAsia="仿宋" w:cs="微软雅黑"/>
          <w:color w:val="000000"/>
          <w:kern w:val="0"/>
          <w:sz w:val="28"/>
          <w:szCs w:val="28"/>
          <w:shd w:val="clear" w:color="auto" w:fill="FFFFFF"/>
          <w:lang w:bidi="ar"/>
        </w:rPr>
        <w:t>封装</w:t>
      </w:r>
      <w:r>
        <w:rPr>
          <w:rFonts w:hint="eastAsia" w:ascii="仿宋" w:hAnsi="仿宋" w:eastAsia="仿宋" w:cs="___WRD_EMBED_SUB_45"/>
          <w:color w:val="000000"/>
          <w:kern w:val="0"/>
          <w:sz w:val="28"/>
          <w:szCs w:val="28"/>
          <w:shd w:val="clear" w:color="auto" w:fill="FFFFFF"/>
          <w:lang w:bidi="ar"/>
        </w:rPr>
        <w:t>于一个</w:t>
      </w:r>
      <w:r>
        <w:rPr>
          <w:rFonts w:hint="eastAsia" w:ascii="仿宋" w:hAnsi="仿宋" w:eastAsia="仿宋" w:cs="微软雅黑"/>
          <w:color w:val="000000"/>
          <w:kern w:val="0"/>
          <w:sz w:val="28"/>
          <w:szCs w:val="28"/>
          <w:shd w:val="clear" w:color="auto" w:fill="FFFFFF"/>
          <w:lang w:bidi="ar"/>
        </w:rPr>
        <w:t>密封</w:t>
      </w:r>
      <w:r>
        <w:rPr>
          <w:rFonts w:hint="eastAsia" w:ascii="仿宋" w:hAnsi="仿宋" w:eastAsia="仿宋" w:cs="___WRD_EMBED_SUB_45"/>
          <w:color w:val="000000"/>
          <w:kern w:val="0"/>
          <w:sz w:val="28"/>
          <w:szCs w:val="28"/>
          <w:shd w:val="clear" w:color="auto" w:fill="FFFFFF"/>
          <w:lang w:bidi="ar"/>
        </w:rPr>
        <w:t>包</w:t>
      </w:r>
      <w:r>
        <w:rPr>
          <w:rFonts w:hint="eastAsia" w:ascii="仿宋" w:hAnsi="仿宋" w:eastAsia="仿宋" w:cs="微软雅黑"/>
          <w:color w:val="000000"/>
          <w:kern w:val="0"/>
          <w:sz w:val="28"/>
          <w:szCs w:val="28"/>
          <w:shd w:val="clear" w:color="auto" w:fill="FFFFFF"/>
          <w:lang w:bidi="ar"/>
        </w:rPr>
        <w:t>装</w:t>
      </w:r>
      <w:r>
        <w:rPr>
          <w:rFonts w:hint="eastAsia" w:ascii="仿宋" w:hAnsi="仿宋" w:eastAsia="仿宋" w:cs="___WRD_EMBED_SUB_45"/>
          <w:color w:val="000000"/>
          <w:kern w:val="0"/>
          <w:sz w:val="28"/>
          <w:szCs w:val="28"/>
          <w:shd w:val="clear" w:color="auto" w:fill="FFFFFF"/>
          <w:lang w:bidi="ar"/>
        </w:rPr>
        <w:t>内，</w:t>
      </w:r>
      <w:r>
        <w:rPr>
          <w:rFonts w:hint="eastAsia" w:ascii="仿宋" w:hAnsi="仿宋" w:eastAsia="仿宋" w:cs="微软雅黑"/>
          <w:color w:val="000000"/>
          <w:kern w:val="0"/>
          <w:sz w:val="28"/>
          <w:szCs w:val="28"/>
          <w:shd w:val="clear" w:color="auto" w:fill="FFFFFF"/>
          <w:lang w:bidi="ar"/>
        </w:rPr>
        <w:t>密封</w:t>
      </w:r>
      <w:r>
        <w:rPr>
          <w:rFonts w:hint="eastAsia" w:ascii="仿宋" w:hAnsi="仿宋" w:eastAsia="仿宋" w:cs="___WRD_EMBED_SUB_45"/>
          <w:color w:val="000000"/>
          <w:kern w:val="0"/>
          <w:sz w:val="28"/>
          <w:szCs w:val="28"/>
          <w:shd w:val="clear" w:color="auto" w:fill="FFFFFF"/>
          <w:lang w:bidi="ar"/>
        </w:rPr>
        <w:t>包</w:t>
      </w:r>
      <w:r>
        <w:rPr>
          <w:rFonts w:hint="eastAsia" w:ascii="仿宋" w:hAnsi="仿宋" w:eastAsia="仿宋" w:cs="微软雅黑"/>
          <w:color w:val="000000"/>
          <w:kern w:val="0"/>
          <w:sz w:val="28"/>
          <w:szCs w:val="28"/>
          <w:shd w:val="clear" w:color="auto" w:fill="FFFFFF"/>
          <w:lang w:bidi="ar"/>
        </w:rPr>
        <w:t>装</w:t>
      </w:r>
      <w:r>
        <w:rPr>
          <w:rFonts w:hint="eastAsia" w:ascii="仿宋" w:hAnsi="仿宋" w:eastAsia="仿宋" w:cs="___WRD_EMBED_SUB_45"/>
          <w:color w:val="000000"/>
          <w:kern w:val="0"/>
          <w:sz w:val="28"/>
          <w:szCs w:val="28"/>
          <w:shd w:val="clear" w:color="auto" w:fill="FFFFFF"/>
          <w:lang w:bidi="ar"/>
        </w:rPr>
        <w:t>的最</w:t>
      </w:r>
      <w:r>
        <w:rPr>
          <w:rFonts w:hint="eastAsia" w:ascii="仿宋" w:hAnsi="仿宋" w:eastAsia="仿宋" w:cs="微软雅黑"/>
          <w:color w:val="000000"/>
          <w:kern w:val="0"/>
          <w:sz w:val="28"/>
          <w:szCs w:val="28"/>
          <w:shd w:val="clear" w:color="auto" w:fill="FFFFFF"/>
          <w:lang w:bidi="ar"/>
        </w:rPr>
        <w:t>外层</w:t>
      </w:r>
      <w:r>
        <w:rPr>
          <w:rFonts w:hint="eastAsia" w:ascii="仿宋" w:hAnsi="仿宋" w:eastAsia="仿宋" w:cs="___WRD_EMBED_SUB_45"/>
          <w:color w:val="000000"/>
          <w:kern w:val="0"/>
          <w:sz w:val="28"/>
          <w:szCs w:val="28"/>
          <w:shd w:val="clear" w:color="auto" w:fill="FFFFFF"/>
          <w:lang w:bidi="ar"/>
        </w:rPr>
        <w:t>应</w:t>
      </w:r>
      <w:r>
        <w:rPr>
          <w:rFonts w:hint="eastAsia" w:ascii="仿宋" w:hAnsi="仿宋" w:eastAsia="仿宋" w:cs="微软雅黑"/>
          <w:color w:val="000000"/>
          <w:kern w:val="0"/>
          <w:sz w:val="28"/>
          <w:szCs w:val="28"/>
          <w:shd w:val="clear" w:color="auto" w:fill="FFFFFF"/>
          <w:lang w:bidi="ar"/>
        </w:rPr>
        <w:t>注明</w:t>
      </w:r>
      <w:r>
        <w:rPr>
          <w:rFonts w:hint="eastAsia" w:ascii="仿宋" w:hAnsi="仿宋" w:eastAsia="仿宋" w:cs="___WRD_EMBED_SUB_45"/>
          <w:color w:val="000000"/>
          <w:kern w:val="0"/>
          <w:sz w:val="28"/>
          <w:szCs w:val="28"/>
          <w:shd w:val="clear" w:color="auto" w:fill="FFFFFF"/>
          <w:lang w:bidi="ar"/>
        </w:rPr>
        <w:t>项目名称、服务商名称并在</w:t>
      </w:r>
      <w:r>
        <w:rPr>
          <w:rFonts w:hint="eastAsia" w:ascii="仿宋" w:hAnsi="仿宋" w:eastAsia="仿宋" w:cs="微软雅黑"/>
          <w:color w:val="000000"/>
          <w:kern w:val="0"/>
          <w:sz w:val="28"/>
          <w:szCs w:val="28"/>
          <w:shd w:val="clear" w:color="auto" w:fill="FFFFFF"/>
          <w:lang w:bidi="ar"/>
        </w:rPr>
        <w:t>密封处加盖</w:t>
      </w:r>
      <w:r>
        <w:rPr>
          <w:rFonts w:hint="eastAsia" w:ascii="仿宋" w:hAnsi="仿宋" w:eastAsia="仿宋" w:cs="___WRD_EMBED_SUB_45"/>
          <w:color w:val="000000"/>
          <w:kern w:val="0"/>
          <w:sz w:val="28"/>
          <w:szCs w:val="28"/>
          <w:shd w:val="clear" w:color="auto" w:fill="FFFFFF"/>
          <w:lang w:bidi="ar"/>
        </w:rPr>
        <w:t>提交人</w:t>
      </w:r>
      <w:r>
        <w:rPr>
          <w:rFonts w:hint="eastAsia" w:ascii="仿宋" w:hAnsi="仿宋" w:eastAsia="仿宋" w:cs="微软雅黑"/>
          <w:color w:val="000000"/>
          <w:kern w:val="0"/>
          <w:sz w:val="28"/>
          <w:szCs w:val="28"/>
          <w:shd w:val="clear" w:color="auto" w:fill="FFFFFF"/>
          <w:lang w:bidi="ar"/>
        </w:rPr>
        <w:t>印章</w:t>
      </w:r>
      <w:r>
        <w:rPr>
          <w:rFonts w:hint="eastAsia" w:ascii="仿宋" w:hAnsi="仿宋" w:eastAsia="仿宋" w:cs="仿宋_GB2312"/>
          <w:color w:val="000000"/>
          <w:kern w:val="0"/>
          <w:sz w:val="28"/>
          <w:szCs w:val="28"/>
          <w:shd w:val="clear" w:color="auto" w:fill="FFFFFF"/>
          <w:lang w:bidi="ar"/>
        </w:rPr>
        <w:t>。</w:t>
      </w:r>
    </w:p>
    <w:p w14:paraId="5D6CBC68">
      <w:pPr>
        <w:pStyle w:val="2"/>
        <w:spacing w:before="0" w:beforeLines="0" w:after="0" w:afterLines="0" w:line="480" w:lineRule="exact"/>
        <w:rPr>
          <w:rFonts w:hint="eastAsia" w:ascii="仿宋" w:hAnsi="仿宋" w:eastAsia="仿宋" w:cs="___WRD_EMBED_SUB_45"/>
          <w:color w:val="000000"/>
          <w:kern w:val="0"/>
          <w:sz w:val="28"/>
          <w:szCs w:val="28"/>
          <w:shd w:val="clear" w:color="auto" w:fill="FFFFFF"/>
          <w:lang w:bidi="ar"/>
        </w:rPr>
      </w:pPr>
      <w:r>
        <w:rPr>
          <w:rFonts w:hint="eastAsia" w:ascii="仿宋" w:hAnsi="仿宋" w:eastAsia="仿宋" w:cs="___WRD_EMBED_SUB_45"/>
          <w:color w:val="000000"/>
          <w:kern w:val="0"/>
          <w:sz w:val="28"/>
          <w:szCs w:val="28"/>
          <w:shd w:val="clear" w:color="auto" w:fill="FFFFFF"/>
          <w:lang w:bidi="ar"/>
        </w:rPr>
        <w:t>3、参选文件送达及参选地址：海口市秀英区绿地新海岸1号楼507。联系人: 吴女士，电话：18608950869 。若采取邮寄送达的，应提前与公司联系人联系。</w:t>
      </w:r>
    </w:p>
    <w:p w14:paraId="159F6C16">
      <w:pPr>
        <w:pStyle w:val="2"/>
        <w:spacing w:before="0" w:beforeLines="0" w:after="0" w:afterLines="0" w:line="480" w:lineRule="exact"/>
        <w:rPr>
          <w:rFonts w:hint="eastAsia" w:ascii="仿宋" w:hAnsi="仿宋" w:eastAsia="仿宋" w:cs="___WRD_EMBED_SUB_45"/>
          <w:color w:val="000000"/>
          <w:kern w:val="0"/>
          <w:sz w:val="28"/>
          <w:szCs w:val="28"/>
          <w:shd w:val="clear" w:color="auto" w:fill="FFFFFF"/>
          <w:lang w:bidi="ar"/>
        </w:rPr>
      </w:pPr>
      <w:r>
        <w:rPr>
          <w:rFonts w:hint="eastAsia" w:ascii="仿宋" w:hAnsi="仿宋" w:eastAsia="仿宋" w:cs="___WRD_EMBED_SUB_45"/>
          <w:color w:val="000000"/>
          <w:kern w:val="0"/>
          <w:sz w:val="28"/>
          <w:szCs w:val="28"/>
          <w:shd w:val="clear" w:color="auto" w:fill="FFFFFF"/>
          <w:lang w:bidi="ar"/>
        </w:rPr>
        <w:t>注：参选律所在送达参选文件时需预留联系方式，方便通知现场比选时间。逾期送达或者未送达指定地点的，或者参选文件不符合本公告要求的，将不予受理。</w:t>
      </w:r>
    </w:p>
    <w:p w14:paraId="3DC7CCD6">
      <w:pPr>
        <w:pStyle w:val="2"/>
        <w:spacing w:before="0" w:beforeLines="0" w:after="0" w:afterLines="0" w:line="480" w:lineRule="exact"/>
        <w:rPr>
          <w:rFonts w:hint="eastAsia" w:ascii="仿宋" w:hAnsi="仿宋" w:eastAsia="仿宋" w:cs="___WRD_EMBED_SUB_45"/>
          <w:color w:val="000000"/>
          <w:kern w:val="0"/>
          <w:sz w:val="28"/>
          <w:szCs w:val="28"/>
          <w:shd w:val="clear" w:color="auto" w:fill="FFFFFF"/>
          <w:lang w:bidi="ar"/>
        </w:rPr>
      </w:pPr>
      <w:r>
        <w:rPr>
          <w:rFonts w:hint="eastAsia" w:ascii="仿宋" w:hAnsi="仿宋" w:eastAsia="仿宋" w:cs="___WRD_EMBED_SUB_45"/>
          <w:color w:val="000000"/>
          <w:kern w:val="0"/>
          <w:sz w:val="28"/>
          <w:szCs w:val="28"/>
          <w:shd w:val="clear" w:color="auto" w:fill="FFFFFF"/>
          <w:lang w:bidi="ar"/>
        </w:rPr>
        <w:t>公司收到参选文件后将至少提前两日通知现场比选时间。</w:t>
      </w:r>
    </w:p>
    <w:p w14:paraId="58425094">
      <w:pPr>
        <w:pStyle w:val="3"/>
        <w:spacing w:before="0" w:after="0" w:line="480" w:lineRule="exact"/>
        <w:jc w:val="both"/>
      </w:pPr>
      <w:r>
        <w:rPr>
          <w:rFonts w:hint="eastAsia"/>
        </w:rPr>
        <w:t>九、中选公示及中选通知</w:t>
      </w:r>
    </w:p>
    <w:p w14:paraId="031A2758">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bCs/>
          <w:sz w:val="28"/>
          <w:szCs w:val="28"/>
        </w:rPr>
        <w:t>在评审结果审核批准后的5个工作日内向中选单位发出中选通知书，并及时签订服务合同。</w:t>
      </w:r>
    </w:p>
    <w:p w14:paraId="59EEF8FF">
      <w:pPr>
        <w:pStyle w:val="3"/>
        <w:spacing w:before="0" w:after="0" w:line="480" w:lineRule="exact"/>
        <w:jc w:val="both"/>
      </w:pPr>
      <w:r>
        <w:rPr>
          <w:rFonts w:hint="eastAsia"/>
        </w:rPr>
        <w:t>十、其他要求及说明</w:t>
      </w:r>
    </w:p>
    <w:p w14:paraId="2966F9BA">
      <w:pPr>
        <w:overflowPunct w:val="0"/>
        <w:adjustRightInd w:val="0"/>
        <w:snapToGrid w:val="0"/>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（一）参选律所须对提交材料的真实性负责，凡弄虚作假，一经查实，取消资格，提交材料不予退还。</w:t>
      </w:r>
    </w:p>
    <w:p w14:paraId="6E870E30">
      <w:pPr>
        <w:overflowPunct w:val="0"/>
        <w:adjustRightInd w:val="0"/>
        <w:snapToGrid w:val="0"/>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（二）参选律所自行承担参加比选所产生的费用。</w:t>
      </w:r>
    </w:p>
    <w:p w14:paraId="4E383B6D">
      <w:pPr>
        <w:overflowPunct w:val="0"/>
        <w:adjustRightInd w:val="0"/>
        <w:snapToGrid w:val="0"/>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（三）参选律所的被授权人应亲自参加比选。</w:t>
      </w:r>
    </w:p>
    <w:p w14:paraId="1D640BD3">
      <w:pPr>
        <w:overflowPunct w:val="0"/>
        <w:adjustRightInd w:val="0"/>
        <w:snapToGrid w:val="0"/>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（四）公司对本次活动及相关的文件资料拥有最终解释权，未尽事宜另行通知。</w:t>
      </w:r>
    </w:p>
    <w:p w14:paraId="357BAB36">
      <w:pPr>
        <w:tabs>
          <w:tab w:val="left" w:pos="8640"/>
        </w:tabs>
        <w:snapToGrid w:val="0"/>
        <w:spacing w:line="360" w:lineRule="auto"/>
        <w:rPr>
          <w:rFonts w:hint="eastAsia" w:ascii="仿宋" w:hAnsi="仿宋" w:eastAsia="仿宋" w:cs="仿宋_GB2312"/>
          <w:sz w:val="28"/>
          <w:szCs w:val="28"/>
        </w:rPr>
      </w:pPr>
    </w:p>
    <w:p w14:paraId="64641506">
      <w:pPr>
        <w:tabs>
          <w:tab w:val="left" w:pos="8640"/>
        </w:tabs>
        <w:snapToGrid w:val="0"/>
        <w:spacing w:line="360" w:lineRule="auto"/>
        <w:jc w:val="right"/>
        <w:rPr>
          <w:rFonts w:hint="eastAsia" w:ascii="仿宋" w:hAnsi="仿宋" w:eastAsia="仿宋" w:cs="仿宋_GB2312"/>
          <w:sz w:val="28"/>
          <w:szCs w:val="28"/>
        </w:rPr>
      </w:pPr>
      <w:r>
        <w:rPr>
          <w:rFonts w:hint="eastAsia" w:ascii="仿宋" w:hAnsi="仿宋" w:eastAsia="仿宋" w:cs="仿宋_GB2312"/>
          <w:sz w:val="28"/>
          <w:szCs w:val="28"/>
        </w:rPr>
        <w:t>川振兴集团（海南）有限公司</w:t>
      </w:r>
    </w:p>
    <w:p w14:paraId="2A7D8150">
      <w:pPr>
        <w:pStyle w:val="2"/>
        <w:spacing w:before="156" w:after="156"/>
        <w:jc w:val="right"/>
        <w:rPr>
          <w:rFonts w:hint="eastAsia" w:ascii="仿宋" w:hAnsi="仿宋" w:eastAsia="仿宋" w:cs="仿宋_GB2312"/>
          <w:sz w:val="28"/>
          <w:szCs w:val="28"/>
        </w:rPr>
      </w:pPr>
      <w:r>
        <w:rPr>
          <w:rFonts w:ascii="仿宋" w:hAnsi="仿宋" w:eastAsia="仿宋" w:cs="仿宋_GB2312"/>
          <w:sz w:val="28"/>
          <w:szCs w:val="28"/>
        </w:rPr>
        <w:t>2024年</w:t>
      </w:r>
      <w:r>
        <w:rPr>
          <w:rFonts w:hint="eastAsia" w:ascii="仿宋" w:hAnsi="仿宋" w:eastAsia="仿宋" w:cs="仿宋_GB2312"/>
          <w:sz w:val="28"/>
          <w:szCs w:val="28"/>
          <w:lang w:val="en-US" w:eastAsia="zh-CN"/>
        </w:rPr>
        <w:t>10</w:t>
      </w:r>
      <w:r>
        <w:rPr>
          <w:rFonts w:ascii="仿宋" w:hAnsi="仿宋" w:eastAsia="仿宋" w:cs="仿宋_GB2312"/>
          <w:sz w:val="28"/>
          <w:szCs w:val="28"/>
        </w:rPr>
        <w:t>月</w:t>
      </w:r>
      <w:r>
        <w:rPr>
          <w:rFonts w:hint="eastAsia" w:ascii="仿宋" w:hAnsi="仿宋" w:eastAsia="仿宋" w:cs="仿宋_GB2312"/>
          <w:sz w:val="28"/>
          <w:szCs w:val="28"/>
          <w:lang w:val="en-US" w:eastAsia="zh-CN"/>
        </w:rPr>
        <w:t>1</w:t>
      </w:r>
      <w:bookmarkStart w:id="0" w:name="_GoBack"/>
      <w:bookmarkEnd w:id="0"/>
      <w:r>
        <w:rPr>
          <w:rFonts w:hint="eastAsia" w:ascii="仿宋" w:hAnsi="仿宋" w:eastAsia="仿宋" w:cs="仿宋_GB2312"/>
          <w:sz w:val="28"/>
          <w:szCs w:val="28"/>
        </w:rPr>
        <w:t>0</w:t>
      </w:r>
      <w:r>
        <w:rPr>
          <w:rFonts w:ascii="仿宋" w:hAnsi="仿宋" w:eastAsia="仿宋" w:cs="仿宋_GB2312"/>
          <w:sz w:val="28"/>
          <w:szCs w:val="28"/>
        </w:rPr>
        <w:t>日</w:t>
      </w:r>
    </w:p>
    <w:p w14:paraId="5F9E1511">
      <w:pPr>
        <w:overflowPunct w:val="0"/>
        <w:adjustRightInd w:val="0"/>
        <w:snapToGrid w:val="0"/>
        <w:spacing w:line="360" w:lineRule="auto"/>
        <w:jc w:val="right"/>
        <w:rPr>
          <w:rFonts w:hint="eastAsia" w:ascii="仿宋" w:hAnsi="仿宋" w:eastAsia="仿宋" w:cs="仿宋_GB2312"/>
          <w:sz w:val="28"/>
          <w:szCs w:val="28"/>
        </w:rPr>
      </w:pPr>
      <w:r>
        <w:rPr>
          <w:rFonts w:hint="eastAsia" w:ascii="仿宋" w:hAnsi="仿宋" w:eastAsia="仿宋" w:cs="仿宋_GB2312"/>
          <w:sz w:val="28"/>
          <w:szCs w:val="28"/>
        </w:rPr>
        <w:t xml:space="preserve">                              </w:t>
      </w:r>
    </w:p>
    <w:p w14:paraId="4E9B1267">
      <w:pPr>
        <w:spacing w:line="360" w:lineRule="auto"/>
        <w:rPr>
          <w:rFonts w:hint="eastAsia" w:ascii="仿宋" w:hAnsi="仿宋" w:eastAsia="仿宋" w:cs="仿宋_GB2312"/>
          <w:sz w:val="28"/>
          <w:szCs w:val="28"/>
        </w:rPr>
      </w:pPr>
    </w:p>
    <w:p w14:paraId="4381AA4B">
      <w:pPr>
        <w:widowControl/>
        <w:jc w:val="left"/>
        <w:rPr>
          <w:rFonts w:hint="eastAsia" w:ascii="仿宋" w:hAnsi="仿宋" w:eastAsia="仿宋" w:cs="仿宋"/>
          <w:bCs/>
          <w:sz w:val="28"/>
          <w:szCs w:val="28"/>
        </w:rPr>
      </w:pPr>
      <w:r>
        <w:rPr>
          <w:rFonts w:hint="eastAsia" w:ascii="仿宋" w:hAnsi="仿宋" w:eastAsia="仿宋" w:cs="仿宋"/>
          <w:bCs/>
          <w:sz w:val="28"/>
          <w:szCs w:val="28"/>
        </w:rPr>
        <w:br w:type="page"/>
      </w:r>
    </w:p>
    <w:p w14:paraId="2242F146">
      <w:pPr>
        <w:tabs>
          <w:tab w:val="left" w:pos="8640"/>
        </w:tabs>
        <w:snapToGrid w:val="0"/>
        <w:spacing w:line="360" w:lineRule="auto"/>
        <w:jc w:val="left"/>
        <w:rPr>
          <w:rFonts w:hint="eastAsia" w:ascii="仿宋" w:hAnsi="仿宋" w:eastAsia="仿宋" w:cs="仿宋"/>
          <w:bCs/>
          <w:sz w:val="28"/>
          <w:szCs w:val="28"/>
        </w:rPr>
      </w:pPr>
      <w:r>
        <w:rPr>
          <w:rFonts w:hint="eastAsia" w:ascii="仿宋" w:hAnsi="仿宋" w:eastAsia="仿宋" w:cs="仿宋"/>
          <w:bCs/>
          <w:sz w:val="28"/>
          <w:szCs w:val="28"/>
        </w:rPr>
        <w:t>附件一：</w:t>
      </w:r>
    </w:p>
    <w:p w14:paraId="5C406D6F">
      <w:pPr>
        <w:tabs>
          <w:tab w:val="left" w:pos="8640"/>
        </w:tabs>
        <w:snapToGrid w:val="0"/>
        <w:spacing w:line="360" w:lineRule="auto"/>
        <w:jc w:val="center"/>
        <w:rPr>
          <w:rFonts w:hint="eastAsia" w:ascii="仿宋" w:hAnsi="仿宋" w:eastAsia="仿宋" w:cs="方正小标宋简体"/>
          <w:bCs/>
          <w:sz w:val="28"/>
          <w:szCs w:val="28"/>
        </w:rPr>
      </w:pPr>
      <w:r>
        <w:rPr>
          <w:rFonts w:hint="eastAsia" w:ascii="仿宋" w:hAnsi="仿宋" w:eastAsia="仿宋" w:cs="仿宋"/>
          <w:b/>
          <w:sz w:val="32"/>
          <w:szCs w:val="32"/>
        </w:rPr>
        <w:t>参选承诺函</w:t>
      </w:r>
    </w:p>
    <w:p w14:paraId="42190F6F">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致: 川振兴集团（海南）有限公司</w:t>
      </w:r>
    </w:p>
    <w:p w14:paraId="5671E978">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根据贵司川振兴集团（海南）有限公司煤炭项目合同纠纷诉讼代理项目的比选公告，代理人人XXX（全名、职务）经正式授权并代表比选申请人  xxx   （名称、地址）提交比选文本。并声明如下:</w:t>
      </w:r>
    </w:p>
    <w:p w14:paraId="6B1679C2">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1、项目进度和服务质量严格按比选文件的规定执行，否则将承担由此产生的一切责任；</w:t>
      </w:r>
    </w:p>
    <w:p w14:paraId="5849E729">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2、我方已详细阅读和审查了全部比选文件，包括修改文件（如有）以及全部参考资料和有关附件；</w:t>
      </w:r>
    </w:p>
    <w:p w14:paraId="2635E816">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3、参选文件报价有效期为从比选开始之日起60天（日历天）内有效；如果我方中选，则至合同履行完、服务期满为止，本比选申请函保持有效。</w:t>
      </w:r>
    </w:p>
    <w:p w14:paraId="7D1565CF">
      <w:pPr>
        <w:pStyle w:val="15"/>
        <w:spacing w:after="0" w:line="360" w:lineRule="auto"/>
        <w:ind w:firstLine="560"/>
        <w:rPr>
          <w:rFonts w:hint="eastAsia" w:ascii="仿宋" w:hAnsi="仿宋" w:eastAsia="仿宋" w:cs="仿宋_GB2312"/>
          <w:color w:val="000000"/>
          <w:sz w:val="28"/>
          <w:szCs w:val="28"/>
          <w:shd w:val="clear" w:color="auto" w:fill="FFFFFF"/>
          <w:lang w:bidi="ar"/>
        </w:rPr>
      </w:pPr>
    </w:p>
    <w:p w14:paraId="38EFC3E4">
      <w:pPr>
        <w:pStyle w:val="15"/>
        <w:spacing w:after="0" w:line="360" w:lineRule="auto"/>
        <w:ind w:firstLine="560"/>
        <w:rPr>
          <w:rFonts w:hint="eastAsia" w:ascii="仿宋" w:hAnsi="仿宋" w:eastAsia="仿宋" w:cs="仿宋_GB2312"/>
          <w:color w:val="000000"/>
          <w:sz w:val="28"/>
          <w:szCs w:val="28"/>
          <w:shd w:val="clear" w:color="auto" w:fill="FFFFFF"/>
          <w:lang w:bidi="ar"/>
        </w:rPr>
      </w:pPr>
    </w:p>
    <w:p w14:paraId="613AC7E2">
      <w:pPr>
        <w:pStyle w:val="15"/>
        <w:spacing w:after="0" w:line="360" w:lineRule="auto"/>
        <w:ind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参选人：（加盖公章）</w:t>
      </w:r>
    </w:p>
    <w:p w14:paraId="271322F0">
      <w:pPr>
        <w:pStyle w:val="15"/>
        <w:spacing w:after="0" w:line="360" w:lineRule="auto"/>
        <w:ind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参选人代理人：（签字）</w:t>
      </w:r>
    </w:p>
    <w:p w14:paraId="24301201">
      <w:pPr>
        <w:pStyle w:val="15"/>
        <w:spacing w:after="0" w:line="360" w:lineRule="auto"/>
        <w:ind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xml:space="preserve">　　　　　　　　　　　　　　地址：                          </w:t>
      </w:r>
    </w:p>
    <w:p w14:paraId="632F6868">
      <w:pPr>
        <w:pStyle w:val="15"/>
        <w:spacing w:after="0" w:line="360" w:lineRule="auto"/>
        <w:ind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xml:space="preserve">　　　　　　　　　　　　　　传真：   </w:t>
      </w:r>
    </w:p>
    <w:p w14:paraId="2CC558E4">
      <w:pPr>
        <w:pStyle w:val="15"/>
        <w:spacing w:after="0" w:line="360" w:lineRule="auto"/>
        <w:ind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xml:space="preserve">　　　　　　　　　　　　　　电话：   </w:t>
      </w:r>
    </w:p>
    <w:p w14:paraId="29EFE704">
      <w:pPr>
        <w:pStyle w:val="15"/>
        <w:spacing w:after="0" w:line="360" w:lineRule="auto"/>
        <w:ind w:firstLine="560"/>
        <w:rPr>
          <w:rFonts w:hint="eastAsia" w:ascii="仿宋" w:hAnsi="仿宋" w:eastAsia="仿宋" w:cs="仿宋_GB2312"/>
          <w:color w:val="000000"/>
          <w:sz w:val="28"/>
          <w:szCs w:val="28"/>
          <w:shd w:val="clear" w:color="auto" w:fill="FFFFFF"/>
          <w:lang w:bidi="ar"/>
        </w:rPr>
      </w:pPr>
    </w:p>
    <w:p w14:paraId="7DF5C969">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p>
    <w:p w14:paraId="06661161">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附件二：</w:t>
      </w:r>
    </w:p>
    <w:p w14:paraId="4B39BF98">
      <w:pPr>
        <w:tabs>
          <w:tab w:val="left" w:pos="8640"/>
        </w:tabs>
        <w:snapToGrid w:val="0"/>
        <w:spacing w:line="360" w:lineRule="auto"/>
        <w:jc w:val="center"/>
        <w:rPr>
          <w:rFonts w:ascii="Times New Roman" w:hAnsi="Times New Roman" w:eastAsia="方正小标宋简体" w:cs="Times New Roman"/>
          <w:b/>
          <w:sz w:val="36"/>
          <w:szCs w:val="36"/>
        </w:rPr>
      </w:pPr>
      <w:r>
        <w:rPr>
          <w:rFonts w:ascii="仿宋" w:hAnsi="仿宋" w:eastAsia="仿宋" w:cs="仿宋"/>
          <w:b/>
          <w:sz w:val="36"/>
          <w:szCs w:val="36"/>
        </w:rPr>
        <w:t>律师事务所信息表</w:t>
      </w:r>
    </w:p>
    <w:tbl>
      <w:tblPr>
        <w:tblStyle w:val="16"/>
        <w:tblpPr w:leftFromText="180" w:rightFromText="180" w:vertAnchor="text" w:tblpXSpec="center" w:tblpY="36"/>
        <w:tblOverlap w:val="never"/>
        <w:tblW w:w="8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25"/>
        <w:gridCol w:w="1417"/>
        <w:gridCol w:w="269"/>
        <w:gridCol w:w="724"/>
        <w:gridCol w:w="155"/>
        <w:gridCol w:w="1008"/>
        <w:gridCol w:w="396"/>
        <w:gridCol w:w="660"/>
        <w:gridCol w:w="474"/>
        <w:gridCol w:w="464"/>
        <w:gridCol w:w="938"/>
        <w:gridCol w:w="940"/>
      </w:tblGrid>
      <w:tr w14:paraId="46EB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Align w:val="center"/>
          </w:tcPr>
          <w:p w14:paraId="0177FF57">
            <w:pPr>
              <w:keepNext/>
              <w:keepLines/>
              <w:spacing w:line="30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律所名称</w:t>
            </w:r>
          </w:p>
        </w:tc>
        <w:tc>
          <w:tcPr>
            <w:tcW w:w="7445" w:type="dxa"/>
            <w:gridSpan w:val="11"/>
            <w:vAlign w:val="center"/>
          </w:tcPr>
          <w:p w14:paraId="738B6D44">
            <w:pPr>
              <w:keepNext/>
              <w:keepLines/>
              <w:spacing w:line="300" w:lineRule="exact"/>
              <w:jc w:val="center"/>
              <w:outlineLvl w:val="0"/>
              <w:rPr>
                <w:rFonts w:hint="eastAsia" w:ascii="仿宋" w:hAnsi="仿宋" w:eastAsia="仿宋" w:cs="Times New Roman"/>
                <w:b/>
                <w:kern w:val="44"/>
                <w:sz w:val="24"/>
                <w:szCs w:val="24"/>
              </w:rPr>
            </w:pPr>
          </w:p>
        </w:tc>
      </w:tr>
      <w:tr w14:paraId="72D5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Align w:val="center"/>
          </w:tcPr>
          <w:p w14:paraId="5D4656A8">
            <w:pPr>
              <w:keepNext/>
              <w:keepLines/>
              <w:spacing w:line="300" w:lineRule="exact"/>
              <w:jc w:val="center"/>
              <w:outlineLvl w:val="0"/>
              <w:rPr>
                <w:rFonts w:hint="eastAsia" w:ascii="仿宋" w:hAnsi="仿宋" w:eastAsia="仿宋" w:cs="Times New Roman"/>
                <w:b/>
                <w:kern w:val="44"/>
                <w:sz w:val="24"/>
                <w:szCs w:val="24"/>
              </w:rPr>
            </w:pPr>
            <w:r>
              <w:rPr>
                <w:rFonts w:hint="eastAsia" w:ascii="仿宋" w:hAnsi="仿宋" w:eastAsia="仿宋" w:cs="Times New Roman"/>
                <w:kern w:val="44"/>
                <w:sz w:val="24"/>
                <w:szCs w:val="24"/>
              </w:rPr>
              <w:t>办公</w:t>
            </w:r>
            <w:r>
              <w:rPr>
                <w:rFonts w:ascii="仿宋" w:hAnsi="仿宋" w:eastAsia="仿宋" w:cs="Times New Roman"/>
                <w:kern w:val="44"/>
                <w:sz w:val="24"/>
                <w:szCs w:val="24"/>
              </w:rPr>
              <w:t>地址</w:t>
            </w:r>
          </w:p>
        </w:tc>
        <w:tc>
          <w:tcPr>
            <w:tcW w:w="7445" w:type="dxa"/>
            <w:gridSpan w:val="11"/>
            <w:vAlign w:val="center"/>
          </w:tcPr>
          <w:p w14:paraId="6E7753C7">
            <w:pPr>
              <w:keepNext/>
              <w:keepLines/>
              <w:spacing w:line="300" w:lineRule="exact"/>
              <w:jc w:val="center"/>
              <w:outlineLvl w:val="0"/>
              <w:rPr>
                <w:rFonts w:hint="eastAsia" w:ascii="仿宋" w:hAnsi="仿宋" w:eastAsia="仿宋" w:cs="Times New Roman"/>
                <w:b/>
                <w:kern w:val="44"/>
                <w:sz w:val="24"/>
                <w:szCs w:val="24"/>
              </w:rPr>
            </w:pPr>
          </w:p>
        </w:tc>
      </w:tr>
      <w:tr w14:paraId="2F61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Align w:val="center"/>
          </w:tcPr>
          <w:p w14:paraId="156F9349">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成立日期</w:t>
            </w:r>
          </w:p>
        </w:tc>
        <w:tc>
          <w:tcPr>
            <w:tcW w:w="1417" w:type="dxa"/>
            <w:vAlign w:val="center"/>
          </w:tcPr>
          <w:p w14:paraId="74720440">
            <w:pPr>
              <w:keepNext/>
              <w:keepLines/>
              <w:spacing w:line="240" w:lineRule="exact"/>
              <w:jc w:val="center"/>
              <w:outlineLvl w:val="0"/>
              <w:rPr>
                <w:rFonts w:hint="eastAsia" w:ascii="仿宋" w:hAnsi="仿宋" w:eastAsia="仿宋" w:cs="Times New Roman"/>
                <w:b/>
                <w:kern w:val="44"/>
                <w:sz w:val="24"/>
                <w:szCs w:val="24"/>
              </w:rPr>
            </w:pPr>
          </w:p>
        </w:tc>
        <w:tc>
          <w:tcPr>
            <w:tcW w:w="993" w:type="dxa"/>
            <w:gridSpan w:val="2"/>
            <w:vAlign w:val="center"/>
          </w:tcPr>
          <w:p w14:paraId="5519F5F2">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注册主任</w:t>
            </w:r>
          </w:p>
        </w:tc>
        <w:tc>
          <w:tcPr>
            <w:tcW w:w="1559" w:type="dxa"/>
            <w:gridSpan w:val="3"/>
            <w:vAlign w:val="center"/>
          </w:tcPr>
          <w:p w14:paraId="5FFD37ED">
            <w:pPr>
              <w:keepNext/>
              <w:keepLines/>
              <w:spacing w:line="240" w:lineRule="exact"/>
              <w:jc w:val="center"/>
              <w:outlineLvl w:val="0"/>
              <w:rPr>
                <w:rFonts w:hint="eastAsia" w:ascii="仿宋" w:hAnsi="仿宋" w:eastAsia="仿宋" w:cs="Times New Roman"/>
                <w:b/>
                <w:kern w:val="44"/>
                <w:sz w:val="24"/>
                <w:szCs w:val="24"/>
              </w:rPr>
            </w:pPr>
          </w:p>
        </w:tc>
        <w:tc>
          <w:tcPr>
            <w:tcW w:w="1134" w:type="dxa"/>
            <w:gridSpan w:val="2"/>
            <w:vAlign w:val="center"/>
          </w:tcPr>
          <w:p w14:paraId="10577856">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人员规模</w:t>
            </w:r>
          </w:p>
        </w:tc>
        <w:tc>
          <w:tcPr>
            <w:tcW w:w="2342" w:type="dxa"/>
            <w:gridSpan w:val="3"/>
            <w:vAlign w:val="center"/>
          </w:tcPr>
          <w:p w14:paraId="06B02AAD">
            <w:pPr>
              <w:keepNext/>
              <w:keepLines/>
              <w:spacing w:line="240" w:lineRule="exact"/>
              <w:jc w:val="center"/>
              <w:outlineLvl w:val="0"/>
              <w:rPr>
                <w:rFonts w:hint="eastAsia" w:ascii="仿宋" w:hAnsi="仿宋" w:eastAsia="仿宋" w:cs="Times New Roman"/>
                <w:b/>
                <w:kern w:val="44"/>
                <w:sz w:val="24"/>
                <w:szCs w:val="24"/>
              </w:rPr>
            </w:pPr>
          </w:p>
        </w:tc>
      </w:tr>
      <w:tr w14:paraId="2CA2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Align w:val="center"/>
          </w:tcPr>
          <w:p w14:paraId="5914BD3F">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联系人</w:t>
            </w:r>
          </w:p>
        </w:tc>
        <w:tc>
          <w:tcPr>
            <w:tcW w:w="1417" w:type="dxa"/>
            <w:vAlign w:val="center"/>
          </w:tcPr>
          <w:p w14:paraId="0BACFA3F">
            <w:pPr>
              <w:keepNext/>
              <w:keepLines/>
              <w:spacing w:line="240" w:lineRule="exact"/>
              <w:jc w:val="center"/>
              <w:outlineLvl w:val="0"/>
              <w:rPr>
                <w:rFonts w:hint="eastAsia" w:ascii="仿宋" w:hAnsi="仿宋" w:eastAsia="仿宋" w:cs="Times New Roman"/>
                <w:b/>
                <w:kern w:val="44"/>
                <w:sz w:val="24"/>
                <w:szCs w:val="24"/>
              </w:rPr>
            </w:pPr>
          </w:p>
        </w:tc>
        <w:tc>
          <w:tcPr>
            <w:tcW w:w="993" w:type="dxa"/>
            <w:gridSpan w:val="2"/>
            <w:vAlign w:val="center"/>
          </w:tcPr>
          <w:p w14:paraId="06090CFF">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联系电话</w:t>
            </w:r>
          </w:p>
        </w:tc>
        <w:tc>
          <w:tcPr>
            <w:tcW w:w="1559" w:type="dxa"/>
            <w:gridSpan w:val="3"/>
            <w:vAlign w:val="center"/>
          </w:tcPr>
          <w:p w14:paraId="24443867">
            <w:pPr>
              <w:keepNext/>
              <w:keepLines/>
              <w:spacing w:line="240" w:lineRule="exact"/>
              <w:jc w:val="center"/>
              <w:outlineLvl w:val="0"/>
              <w:rPr>
                <w:rFonts w:hint="eastAsia" w:ascii="仿宋" w:hAnsi="仿宋" w:eastAsia="仿宋" w:cs="Times New Roman"/>
                <w:b/>
                <w:kern w:val="44"/>
                <w:sz w:val="24"/>
                <w:szCs w:val="24"/>
              </w:rPr>
            </w:pPr>
          </w:p>
        </w:tc>
        <w:tc>
          <w:tcPr>
            <w:tcW w:w="1134" w:type="dxa"/>
            <w:gridSpan w:val="2"/>
            <w:vAlign w:val="center"/>
          </w:tcPr>
          <w:p w14:paraId="68348FDF">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电子邮箱</w:t>
            </w:r>
          </w:p>
        </w:tc>
        <w:tc>
          <w:tcPr>
            <w:tcW w:w="2342" w:type="dxa"/>
            <w:gridSpan w:val="3"/>
            <w:vAlign w:val="center"/>
          </w:tcPr>
          <w:p w14:paraId="438050A7">
            <w:pPr>
              <w:keepNext/>
              <w:keepLines/>
              <w:spacing w:line="240" w:lineRule="exact"/>
              <w:jc w:val="center"/>
              <w:outlineLvl w:val="0"/>
              <w:rPr>
                <w:rFonts w:hint="eastAsia" w:ascii="仿宋" w:hAnsi="仿宋" w:eastAsia="仿宋" w:cs="Times New Roman"/>
                <w:b/>
                <w:kern w:val="44"/>
                <w:sz w:val="24"/>
                <w:szCs w:val="24"/>
              </w:rPr>
            </w:pPr>
          </w:p>
        </w:tc>
      </w:tr>
      <w:tr w14:paraId="7078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59" w:type="dxa"/>
            <w:gridSpan w:val="2"/>
            <w:vAlign w:val="center"/>
          </w:tcPr>
          <w:p w14:paraId="016D42DA">
            <w:pPr>
              <w:keepNext/>
              <w:keepLines/>
              <w:spacing w:line="30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律所</w:t>
            </w:r>
          </w:p>
          <w:p w14:paraId="57AA55F9">
            <w:pPr>
              <w:keepNext/>
              <w:keepLines/>
              <w:spacing w:line="30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简介</w:t>
            </w:r>
          </w:p>
        </w:tc>
        <w:tc>
          <w:tcPr>
            <w:tcW w:w="7445" w:type="dxa"/>
            <w:gridSpan w:val="11"/>
          </w:tcPr>
          <w:p w14:paraId="3CB114D0">
            <w:pPr>
              <w:keepNext/>
              <w:keepLines/>
              <w:spacing w:line="300" w:lineRule="exact"/>
              <w:jc w:val="center"/>
              <w:outlineLvl w:val="0"/>
              <w:rPr>
                <w:rFonts w:hint="eastAsia" w:ascii="仿宋" w:hAnsi="仿宋" w:eastAsia="仿宋" w:cs="Times New Roman"/>
                <w:b/>
                <w:kern w:val="44"/>
                <w:sz w:val="24"/>
                <w:szCs w:val="24"/>
              </w:rPr>
            </w:pPr>
          </w:p>
        </w:tc>
      </w:tr>
      <w:tr w14:paraId="387C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Merge w:val="restart"/>
            <w:vAlign w:val="center"/>
          </w:tcPr>
          <w:p w14:paraId="5287DBDF">
            <w:pPr>
              <w:keepNext/>
              <w:keepLines/>
              <w:spacing w:line="300" w:lineRule="exact"/>
              <w:jc w:val="center"/>
              <w:outlineLvl w:val="0"/>
              <w:rPr>
                <w:rFonts w:hint="eastAsia" w:ascii="仿宋" w:hAnsi="仿宋" w:eastAsia="仿宋" w:cs="Times New Roman"/>
                <w:b/>
                <w:bCs/>
                <w:kern w:val="44"/>
                <w:sz w:val="24"/>
                <w:szCs w:val="24"/>
              </w:rPr>
            </w:pPr>
            <w:r>
              <w:rPr>
                <w:rFonts w:hint="eastAsia" w:ascii="仿宋" w:hAnsi="仿宋" w:eastAsia="仿宋" w:cs="Times New Roman"/>
                <w:bCs/>
                <w:kern w:val="44"/>
                <w:sz w:val="24"/>
                <w:szCs w:val="24"/>
              </w:rPr>
              <w:t>擅长</w:t>
            </w:r>
          </w:p>
          <w:p w14:paraId="410AE72F">
            <w:pPr>
              <w:keepNext/>
              <w:keepLines/>
              <w:spacing w:line="300" w:lineRule="exact"/>
              <w:jc w:val="center"/>
              <w:outlineLvl w:val="0"/>
              <w:rPr>
                <w:rFonts w:hint="eastAsia" w:ascii="仿宋" w:hAnsi="仿宋" w:eastAsia="仿宋" w:cs="Times New Roman"/>
                <w:b/>
                <w:bCs/>
                <w:kern w:val="44"/>
                <w:sz w:val="24"/>
                <w:szCs w:val="24"/>
              </w:rPr>
            </w:pPr>
            <w:r>
              <w:rPr>
                <w:rFonts w:hint="eastAsia" w:ascii="仿宋" w:hAnsi="仿宋" w:eastAsia="仿宋" w:cs="Times New Roman"/>
                <w:bCs/>
                <w:kern w:val="44"/>
                <w:sz w:val="24"/>
                <w:szCs w:val="24"/>
              </w:rPr>
              <w:t>领域</w:t>
            </w:r>
          </w:p>
        </w:tc>
        <w:tc>
          <w:tcPr>
            <w:tcW w:w="3573" w:type="dxa"/>
            <w:gridSpan w:val="5"/>
            <w:vAlign w:val="center"/>
          </w:tcPr>
          <w:p w14:paraId="5A53C280">
            <w:pPr>
              <w:keepNext/>
              <w:keepLines/>
              <w:spacing w:line="300" w:lineRule="exact"/>
              <w:ind w:firstLine="120" w:firstLineChars="50"/>
              <w:outlineLvl w:val="0"/>
              <w:rPr>
                <w:rFonts w:hint="eastAsia" w:ascii="仿宋" w:hAnsi="仿宋" w:eastAsia="仿宋" w:cs="Times New Roman"/>
                <w:kern w:val="44"/>
                <w:sz w:val="24"/>
                <w:szCs w:val="24"/>
              </w:rPr>
            </w:pPr>
            <w:r>
              <w:rPr>
                <w:rFonts w:hint="eastAsia" w:ascii="仿宋" w:hAnsi="仿宋" w:eastAsia="仿宋" w:cs="Times New Roman"/>
                <w:kern w:val="44"/>
                <w:sz w:val="24"/>
                <w:szCs w:val="24"/>
              </w:rPr>
              <w:t>房地产类事务□</w:t>
            </w:r>
          </w:p>
        </w:tc>
        <w:tc>
          <w:tcPr>
            <w:tcW w:w="3872" w:type="dxa"/>
            <w:gridSpan w:val="6"/>
            <w:vAlign w:val="center"/>
          </w:tcPr>
          <w:p w14:paraId="5A598CD4">
            <w:pPr>
              <w:keepNext/>
              <w:keepLines/>
              <w:spacing w:line="300" w:lineRule="exact"/>
              <w:ind w:firstLine="120" w:firstLineChars="50"/>
              <w:outlineLvl w:val="0"/>
              <w:rPr>
                <w:rFonts w:hint="eastAsia" w:ascii="仿宋" w:hAnsi="仿宋" w:eastAsia="仿宋" w:cs="Times New Roman"/>
                <w:kern w:val="44"/>
                <w:sz w:val="24"/>
                <w:szCs w:val="24"/>
              </w:rPr>
            </w:pPr>
            <w:r>
              <w:rPr>
                <w:rFonts w:hint="eastAsia" w:ascii="仿宋" w:hAnsi="仿宋" w:eastAsia="仿宋" w:cs="Times New Roman"/>
                <w:kern w:val="44"/>
                <w:sz w:val="24"/>
                <w:szCs w:val="24"/>
              </w:rPr>
              <w:t>政府类事务□</w:t>
            </w:r>
          </w:p>
        </w:tc>
      </w:tr>
      <w:tr w14:paraId="0400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Merge w:val="continue"/>
            <w:vAlign w:val="center"/>
          </w:tcPr>
          <w:p w14:paraId="1BC106E1">
            <w:pPr>
              <w:rPr>
                <w:rFonts w:hint="eastAsia" w:ascii="仿宋" w:hAnsi="仿宋" w:eastAsia="仿宋"/>
                <w:sz w:val="24"/>
                <w:szCs w:val="24"/>
              </w:rPr>
            </w:pPr>
          </w:p>
        </w:tc>
        <w:tc>
          <w:tcPr>
            <w:tcW w:w="3573" w:type="dxa"/>
            <w:gridSpan w:val="5"/>
            <w:vAlign w:val="center"/>
          </w:tcPr>
          <w:p w14:paraId="57319BB0">
            <w:pPr>
              <w:keepNext/>
              <w:keepLines/>
              <w:spacing w:line="300" w:lineRule="exact"/>
              <w:ind w:firstLine="120" w:firstLineChars="50"/>
              <w:outlineLvl w:val="0"/>
              <w:rPr>
                <w:rFonts w:hint="eastAsia" w:ascii="仿宋" w:hAnsi="仿宋" w:eastAsia="仿宋" w:cs="Times New Roman"/>
                <w:kern w:val="44"/>
                <w:sz w:val="24"/>
                <w:szCs w:val="24"/>
              </w:rPr>
            </w:pPr>
            <w:r>
              <w:rPr>
                <w:rFonts w:hint="eastAsia" w:ascii="仿宋" w:hAnsi="仿宋" w:eastAsia="仿宋" w:cs="Times New Roman"/>
                <w:kern w:val="44"/>
                <w:sz w:val="24"/>
                <w:szCs w:val="24"/>
              </w:rPr>
              <w:t>建设工程类事务□</w:t>
            </w:r>
          </w:p>
        </w:tc>
        <w:tc>
          <w:tcPr>
            <w:tcW w:w="3872" w:type="dxa"/>
            <w:gridSpan w:val="6"/>
            <w:vAlign w:val="center"/>
          </w:tcPr>
          <w:p w14:paraId="252E8063">
            <w:pPr>
              <w:keepNext/>
              <w:keepLines/>
              <w:spacing w:line="300" w:lineRule="exact"/>
              <w:ind w:firstLine="120" w:firstLineChars="50"/>
              <w:outlineLvl w:val="0"/>
              <w:rPr>
                <w:rFonts w:hint="eastAsia" w:ascii="仿宋" w:hAnsi="仿宋" w:eastAsia="仿宋" w:cs="Times New Roman"/>
                <w:kern w:val="44"/>
                <w:sz w:val="24"/>
                <w:szCs w:val="24"/>
              </w:rPr>
            </w:pPr>
            <w:r>
              <w:rPr>
                <w:rFonts w:hint="eastAsia" w:ascii="仿宋" w:hAnsi="仿宋" w:eastAsia="仿宋" w:cs="Times New Roman"/>
                <w:kern w:val="44"/>
                <w:sz w:val="24"/>
                <w:szCs w:val="24"/>
              </w:rPr>
              <w:t>人力资源类事务□</w:t>
            </w:r>
          </w:p>
        </w:tc>
      </w:tr>
      <w:tr w14:paraId="4767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Merge w:val="continue"/>
            <w:vAlign w:val="center"/>
          </w:tcPr>
          <w:p w14:paraId="1303885E">
            <w:pPr>
              <w:rPr>
                <w:rFonts w:hint="eastAsia" w:ascii="仿宋" w:hAnsi="仿宋" w:eastAsia="仿宋"/>
                <w:sz w:val="24"/>
                <w:szCs w:val="24"/>
              </w:rPr>
            </w:pPr>
          </w:p>
        </w:tc>
        <w:tc>
          <w:tcPr>
            <w:tcW w:w="3573" w:type="dxa"/>
            <w:gridSpan w:val="5"/>
            <w:vAlign w:val="center"/>
          </w:tcPr>
          <w:p w14:paraId="099348C8">
            <w:pPr>
              <w:keepNext/>
              <w:keepLines/>
              <w:spacing w:line="300" w:lineRule="exact"/>
              <w:ind w:firstLine="120" w:firstLineChars="50"/>
              <w:outlineLvl w:val="0"/>
              <w:rPr>
                <w:rFonts w:hint="eastAsia" w:ascii="仿宋" w:hAnsi="仿宋" w:eastAsia="仿宋" w:cs="Times New Roman"/>
                <w:kern w:val="44"/>
                <w:sz w:val="24"/>
                <w:szCs w:val="24"/>
              </w:rPr>
            </w:pPr>
            <w:r>
              <w:rPr>
                <w:rFonts w:hint="eastAsia" w:ascii="仿宋" w:hAnsi="仿宋" w:eastAsia="仿宋" w:cs="Times New Roman"/>
                <w:kern w:val="44"/>
                <w:sz w:val="24"/>
                <w:szCs w:val="24"/>
              </w:rPr>
              <w:t>金融、财务类事务□</w:t>
            </w:r>
          </w:p>
        </w:tc>
        <w:tc>
          <w:tcPr>
            <w:tcW w:w="3872" w:type="dxa"/>
            <w:gridSpan w:val="6"/>
            <w:vAlign w:val="center"/>
          </w:tcPr>
          <w:p w14:paraId="725BD0D5">
            <w:pPr>
              <w:keepNext/>
              <w:keepLines/>
              <w:spacing w:line="300" w:lineRule="exact"/>
              <w:ind w:firstLine="120" w:firstLineChars="50"/>
              <w:outlineLvl w:val="0"/>
              <w:rPr>
                <w:rFonts w:hint="eastAsia" w:ascii="仿宋" w:hAnsi="仿宋" w:eastAsia="仿宋" w:cs="Times New Roman"/>
                <w:kern w:val="44"/>
                <w:sz w:val="24"/>
                <w:szCs w:val="24"/>
              </w:rPr>
            </w:pPr>
            <w:r>
              <w:rPr>
                <w:rFonts w:hint="eastAsia" w:ascii="仿宋" w:hAnsi="仿宋" w:eastAsia="仿宋" w:cs="Times New Roman"/>
                <w:kern w:val="44"/>
                <w:sz w:val="24"/>
                <w:szCs w:val="24"/>
              </w:rPr>
              <w:t>争议解决□</w:t>
            </w:r>
            <w:r>
              <w:rPr>
                <w:rFonts w:ascii="仿宋" w:hAnsi="仿宋" w:eastAsia="仿宋" w:cs="Times New Roman"/>
                <w:kern w:val="44"/>
                <w:sz w:val="24"/>
                <w:szCs w:val="24"/>
              </w:rPr>
              <w:t xml:space="preserve">            </w:t>
            </w:r>
            <w:r>
              <w:rPr>
                <w:rFonts w:hint="eastAsia" w:ascii="仿宋" w:hAnsi="仿宋" w:eastAsia="仿宋" w:cs="Times New Roman"/>
                <w:kern w:val="44"/>
                <w:sz w:val="24"/>
                <w:szCs w:val="24"/>
              </w:rPr>
              <w:t xml:space="preserve">                 </w:t>
            </w:r>
          </w:p>
        </w:tc>
      </w:tr>
      <w:tr w14:paraId="1249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Merge w:val="continue"/>
            <w:vAlign w:val="center"/>
          </w:tcPr>
          <w:p w14:paraId="66CF0287">
            <w:pPr>
              <w:rPr>
                <w:rFonts w:hint="eastAsia" w:ascii="仿宋" w:hAnsi="仿宋" w:eastAsia="仿宋"/>
                <w:sz w:val="24"/>
                <w:szCs w:val="24"/>
              </w:rPr>
            </w:pPr>
          </w:p>
        </w:tc>
        <w:tc>
          <w:tcPr>
            <w:tcW w:w="3573" w:type="dxa"/>
            <w:gridSpan w:val="5"/>
            <w:vAlign w:val="center"/>
          </w:tcPr>
          <w:p w14:paraId="2EA0E716">
            <w:pPr>
              <w:keepNext/>
              <w:keepLines/>
              <w:spacing w:line="300" w:lineRule="exact"/>
              <w:ind w:firstLine="120" w:firstLineChars="50"/>
              <w:outlineLvl w:val="0"/>
              <w:rPr>
                <w:rFonts w:hint="eastAsia" w:ascii="仿宋" w:hAnsi="仿宋" w:eastAsia="仿宋" w:cs="Times New Roman"/>
                <w:kern w:val="44"/>
                <w:sz w:val="24"/>
                <w:szCs w:val="24"/>
              </w:rPr>
            </w:pPr>
            <w:r>
              <w:rPr>
                <w:rFonts w:hint="eastAsia" w:ascii="仿宋" w:hAnsi="仿宋" w:eastAsia="仿宋" w:cs="Times New Roman"/>
                <w:kern w:val="44"/>
                <w:sz w:val="24"/>
                <w:szCs w:val="24"/>
              </w:rPr>
              <w:t>公司类事务□</w:t>
            </w:r>
          </w:p>
        </w:tc>
        <w:tc>
          <w:tcPr>
            <w:tcW w:w="3872" w:type="dxa"/>
            <w:gridSpan w:val="6"/>
            <w:vAlign w:val="center"/>
          </w:tcPr>
          <w:p w14:paraId="6DCDFC00">
            <w:pPr>
              <w:keepNext/>
              <w:keepLines/>
              <w:spacing w:line="300" w:lineRule="exact"/>
              <w:ind w:firstLine="120" w:firstLineChars="50"/>
              <w:outlineLvl w:val="0"/>
              <w:rPr>
                <w:rFonts w:hint="eastAsia" w:ascii="仿宋" w:hAnsi="仿宋" w:eastAsia="仿宋" w:cs="Times New Roman"/>
                <w:b/>
                <w:kern w:val="44"/>
                <w:sz w:val="24"/>
                <w:szCs w:val="24"/>
                <w:u w:val="single"/>
              </w:rPr>
            </w:pPr>
            <w:r>
              <w:rPr>
                <w:rFonts w:ascii="仿宋" w:hAnsi="仿宋" w:eastAsia="仿宋" w:cs="Times New Roman"/>
                <w:kern w:val="44"/>
                <w:sz w:val="24"/>
                <w:szCs w:val="24"/>
              </w:rPr>
              <w:t>其他：</w:t>
            </w:r>
            <w:r>
              <w:rPr>
                <w:rFonts w:hint="eastAsia" w:ascii="仿宋" w:hAnsi="仿宋" w:eastAsia="仿宋" w:cs="Times New Roman"/>
                <w:kern w:val="44"/>
                <w:sz w:val="24"/>
                <w:szCs w:val="24"/>
                <w:u w:val="single"/>
              </w:rPr>
              <w:t xml:space="preserve">                 </w:t>
            </w:r>
            <w:r>
              <w:rPr>
                <w:rFonts w:ascii="仿宋" w:hAnsi="仿宋" w:eastAsia="仿宋" w:cs="Times New Roman"/>
                <w:kern w:val="44"/>
                <w:sz w:val="24"/>
                <w:szCs w:val="24"/>
              </w:rPr>
              <w:t xml:space="preserve"> </w:t>
            </w:r>
          </w:p>
        </w:tc>
      </w:tr>
      <w:tr w14:paraId="1764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534" w:type="dxa"/>
            <w:vMerge w:val="restart"/>
            <w:vAlign w:val="center"/>
          </w:tcPr>
          <w:p w14:paraId="26810782">
            <w:pPr>
              <w:spacing w:line="300" w:lineRule="exact"/>
              <w:jc w:val="center"/>
              <w:rPr>
                <w:rFonts w:hint="eastAsia" w:ascii="仿宋" w:hAnsi="仿宋" w:eastAsia="仿宋" w:cs="Times New Roman"/>
                <w:b/>
                <w:sz w:val="24"/>
                <w:szCs w:val="24"/>
              </w:rPr>
            </w:pPr>
            <w:r>
              <w:rPr>
                <w:rFonts w:ascii="仿宋" w:hAnsi="仿宋" w:eastAsia="仿宋" w:cs="Times New Roman"/>
                <w:sz w:val="24"/>
                <w:szCs w:val="24"/>
              </w:rPr>
              <w:t>团</w:t>
            </w:r>
          </w:p>
          <w:p w14:paraId="3F09DF64">
            <w:pPr>
              <w:spacing w:line="300" w:lineRule="exact"/>
              <w:jc w:val="center"/>
              <w:rPr>
                <w:rFonts w:hint="eastAsia" w:ascii="仿宋" w:hAnsi="仿宋" w:eastAsia="仿宋" w:cs="Times New Roman"/>
                <w:b/>
                <w:sz w:val="24"/>
                <w:szCs w:val="24"/>
              </w:rPr>
            </w:pPr>
            <w:r>
              <w:rPr>
                <w:rFonts w:ascii="仿宋" w:hAnsi="仿宋" w:eastAsia="仿宋" w:cs="Times New Roman"/>
                <w:sz w:val="24"/>
                <w:szCs w:val="24"/>
              </w:rPr>
              <w:t>队</w:t>
            </w:r>
          </w:p>
          <w:p w14:paraId="78CBDF02">
            <w:pPr>
              <w:spacing w:line="300" w:lineRule="exact"/>
              <w:jc w:val="center"/>
              <w:rPr>
                <w:rFonts w:hint="eastAsia" w:ascii="仿宋" w:hAnsi="仿宋" w:eastAsia="仿宋" w:cs="Times New Roman"/>
                <w:b/>
                <w:sz w:val="24"/>
                <w:szCs w:val="24"/>
              </w:rPr>
            </w:pPr>
            <w:r>
              <w:rPr>
                <w:rFonts w:ascii="仿宋" w:hAnsi="仿宋" w:eastAsia="仿宋" w:cs="Times New Roman"/>
                <w:sz w:val="24"/>
                <w:szCs w:val="24"/>
              </w:rPr>
              <w:t>信</w:t>
            </w:r>
          </w:p>
          <w:p w14:paraId="40374E35">
            <w:pPr>
              <w:spacing w:line="300" w:lineRule="exact"/>
              <w:jc w:val="center"/>
              <w:rPr>
                <w:rFonts w:hint="eastAsia" w:ascii="仿宋" w:hAnsi="仿宋" w:eastAsia="仿宋" w:cs="Times New Roman"/>
                <w:b/>
                <w:sz w:val="24"/>
                <w:szCs w:val="24"/>
              </w:rPr>
            </w:pPr>
            <w:r>
              <w:rPr>
                <w:rFonts w:ascii="仿宋" w:hAnsi="仿宋" w:eastAsia="仿宋" w:cs="Times New Roman"/>
                <w:sz w:val="24"/>
                <w:szCs w:val="24"/>
              </w:rPr>
              <w:t>息</w:t>
            </w:r>
          </w:p>
        </w:tc>
        <w:tc>
          <w:tcPr>
            <w:tcW w:w="425" w:type="dxa"/>
            <w:vAlign w:val="center"/>
          </w:tcPr>
          <w:p w14:paraId="24C0121C">
            <w:pPr>
              <w:spacing w:line="300" w:lineRule="exact"/>
              <w:jc w:val="center"/>
              <w:rPr>
                <w:rFonts w:hint="eastAsia" w:ascii="仿宋" w:hAnsi="仿宋" w:eastAsia="仿宋" w:cs="Times New Roman"/>
                <w:b/>
                <w:kern w:val="44"/>
                <w:sz w:val="24"/>
                <w:szCs w:val="24"/>
              </w:rPr>
            </w:pPr>
            <w:r>
              <w:rPr>
                <w:rFonts w:ascii="仿宋" w:hAnsi="仿宋" w:eastAsia="仿宋" w:cs="Times New Roman"/>
                <w:sz w:val="24"/>
                <w:szCs w:val="24"/>
              </w:rPr>
              <w:t>序号</w:t>
            </w:r>
          </w:p>
        </w:tc>
        <w:tc>
          <w:tcPr>
            <w:tcW w:w="1686" w:type="dxa"/>
            <w:gridSpan w:val="2"/>
            <w:vAlign w:val="center"/>
          </w:tcPr>
          <w:p w14:paraId="77838141">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团队所属业务领域</w:t>
            </w:r>
          </w:p>
        </w:tc>
        <w:tc>
          <w:tcPr>
            <w:tcW w:w="879" w:type="dxa"/>
            <w:gridSpan w:val="2"/>
            <w:vAlign w:val="center"/>
          </w:tcPr>
          <w:p w14:paraId="0B028697">
            <w:pPr>
              <w:spacing w:line="240" w:lineRule="exact"/>
              <w:jc w:val="center"/>
              <w:rPr>
                <w:rFonts w:hint="eastAsia" w:ascii="仿宋" w:hAnsi="仿宋" w:eastAsia="仿宋" w:cs="Times New Roman"/>
                <w:b/>
                <w:kern w:val="44"/>
                <w:sz w:val="24"/>
                <w:szCs w:val="24"/>
              </w:rPr>
            </w:pPr>
            <w:r>
              <w:rPr>
                <w:rFonts w:ascii="仿宋" w:hAnsi="仿宋" w:eastAsia="仿宋" w:cs="Times New Roman"/>
                <w:sz w:val="24"/>
                <w:szCs w:val="24"/>
              </w:rPr>
              <w:t>姓名</w:t>
            </w:r>
          </w:p>
        </w:tc>
        <w:tc>
          <w:tcPr>
            <w:tcW w:w="1008" w:type="dxa"/>
            <w:vAlign w:val="center"/>
          </w:tcPr>
          <w:p w14:paraId="7AF1F896">
            <w:pPr>
              <w:spacing w:line="240" w:lineRule="exact"/>
              <w:jc w:val="center"/>
              <w:rPr>
                <w:rFonts w:hint="eastAsia" w:ascii="仿宋" w:hAnsi="仿宋" w:eastAsia="仿宋" w:cs="Times New Roman"/>
                <w:b/>
                <w:kern w:val="44"/>
                <w:sz w:val="24"/>
                <w:szCs w:val="24"/>
              </w:rPr>
            </w:pPr>
            <w:r>
              <w:rPr>
                <w:rFonts w:ascii="仿宋" w:hAnsi="仿宋" w:eastAsia="仿宋" w:cs="Times New Roman"/>
                <w:sz w:val="24"/>
                <w:szCs w:val="24"/>
              </w:rPr>
              <w:t>职称</w:t>
            </w:r>
          </w:p>
        </w:tc>
        <w:tc>
          <w:tcPr>
            <w:tcW w:w="1056" w:type="dxa"/>
            <w:gridSpan w:val="2"/>
            <w:vAlign w:val="center"/>
          </w:tcPr>
          <w:p w14:paraId="2FDA995D">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执业</w:t>
            </w:r>
          </w:p>
          <w:p w14:paraId="703A5CD3">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证号</w:t>
            </w:r>
          </w:p>
        </w:tc>
        <w:tc>
          <w:tcPr>
            <w:tcW w:w="938" w:type="dxa"/>
            <w:gridSpan w:val="2"/>
            <w:vAlign w:val="center"/>
          </w:tcPr>
          <w:p w14:paraId="0A07F4E7">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执业</w:t>
            </w:r>
          </w:p>
          <w:p w14:paraId="6E4B0B45">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时间</w:t>
            </w:r>
          </w:p>
        </w:tc>
        <w:tc>
          <w:tcPr>
            <w:tcW w:w="938" w:type="dxa"/>
            <w:vAlign w:val="center"/>
          </w:tcPr>
          <w:p w14:paraId="4FFC4F99">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团队</w:t>
            </w:r>
          </w:p>
          <w:p w14:paraId="1D869267">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分工</w:t>
            </w:r>
          </w:p>
        </w:tc>
        <w:tc>
          <w:tcPr>
            <w:tcW w:w="940" w:type="dxa"/>
            <w:vAlign w:val="center"/>
          </w:tcPr>
          <w:p w14:paraId="4EAB2985">
            <w:pPr>
              <w:spacing w:line="240" w:lineRule="exact"/>
              <w:jc w:val="center"/>
              <w:rPr>
                <w:rFonts w:hint="eastAsia" w:ascii="仿宋" w:hAnsi="仿宋" w:eastAsia="仿宋" w:cs="Times New Roman"/>
                <w:b/>
                <w:kern w:val="44"/>
                <w:sz w:val="24"/>
                <w:szCs w:val="24"/>
              </w:rPr>
            </w:pPr>
            <w:r>
              <w:rPr>
                <w:rFonts w:ascii="仿宋" w:hAnsi="仿宋" w:eastAsia="仿宋" w:cs="Times New Roman"/>
                <w:sz w:val="24"/>
                <w:szCs w:val="24"/>
              </w:rPr>
              <w:t>备注</w:t>
            </w:r>
          </w:p>
        </w:tc>
      </w:tr>
      <w:tr w14:paraId="0206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34" w:type="dxa"/>
            <w:vMerge w:val="continue"/>
            <w:vAlign w:val="center"/>
          </w:tcPr>
          <w:p w14:paraId="0FDA4099">
            <w:pPr>
              <w:rPr>
                <w:rFonts w:hint="eastAsia" w:ascii="仿宋" w:hAnsi="仿宋" w:eastAsia="仿宋"/>
                <w:sz w:val="24"/>
                <w:szCs w:val="24"/>
              </w:rPr>
            </w:pPr>
          </w:p>
        </w:tc>
        <w:tc>
          <w:tcPr>
            <w:tcW w:w="425" w:type="dxa"/>
            <w:vAlign w:val="center"/>
          </w:tcPr>
          <w:p w14:paraId="42ECEAF3">
            <w:pPr>
              <w:spacing w:line="300" w:lineRule="exact"/>
              <w:jc w:val="center"/>
              <w:rPr>
                <w:rFonts w:hint="eastAsia" w:ascii="仿宋" w:hAnsi="仿宋" w:eastAsia="仿宋" w:cs="Times New Roman"/>
                <w:b/>
                <w:sz w:val="24"/>
                <w:szCs w:val="24"/>
              </w:rPr>
            </w:pPr>
            <w:r>
              <w:rPr>
                <w:rFonts w:ascii="仿宋" w:hAnsi="仿宋" w:eastAsia="仿宋" w:cs="Times New Roman"/>
                <w:sz w:val="24"/>
                <w:szCs w:val="24"/>
              </w:rPr>
              <w:t>1</w:t>
            </w:r>
          </w:p>
        </w:tc>
        <w:tc>
          <w:tcPr>
            <w:tcW w:w="1686" w:type="dxa"/>
            <w:gridSpan w:val="2"/>
            <w:vAlign w:val="center"/>
          </w:tcPr>
          <w:p w14:paraId="15FE3D0E">
            <w:pPr>
              <w:spacing w:line="300" w:lineRule="exact"/>
              <w:jc w:val="center"/>
              <w:rPr>
                <w:rFonts w:hint="eastAsia" w:ascii="仿宋" w:hAnsi="仿宋" w:eastAsia="仿宋" w:cs="Times New Roman"/>
                <w:b/>
                <w:sz w:val="24"/>
                <w:szCs w:val="24"/>
              </w:rPr>
            </w:pPr>
          </w:p>
        </w:tc>
        <w:tc>
          <w:tcPr>
            <w:tcW w:w="879" w:type="dxa"/>
            <w:gridSpan w:val="2"/>
            <w:vAlign w:val="center"/>
          </w:tcPr>
          <w:p w14:paraId="5578EE38">
            <w:pPr>
              <w:spacing w:line="300" w:lineRule="exact"/>
              <w:jc w:val="center"/>
              <w:rPr>
                <w:rFonts w:hint="eastAsia" w:ascii="仿宋" w:hAnsi="仿宋" w:eastAsia="仿宋" w:cs="Times New Roman"/>
                <w:b/>
                <w:sz w:val="24"/>
                <w:szCs w:val="24"/>
              </w:rPr>
            </w:pPr>
          </w:p>
        </w:tc>
        <w:tc>
          <w:tcPr>
            <w:tcW w:w="1008" w:type="dxa"/>
            <w:vAlign w:val="center"/>
          </w:tcPr>
          <w:p w14:paraId="1B57B3A9">
            <w:pPr>
              <w:spacing w:line="300" w:lineRule="exact"/>
              <w:jc w:val="center"/>
              <w:rPr>
                <w:rFonts w:hint="eastAsia" w:ascii="仿宋" w:hAnsi="仿宋" w:eastAsia="仿宋" w:cs="Times New Roman"/>
                <w:b/>
                <w:sz w:val="24"/>
                <w:szCs w:val="24"/>
              </w:rPr>
            </w:pPr>
          </w:p>
        </w:tc>
        <w:tc>
          <w:tcPr>
            <w:tcW w:w="1056" w:type="dxa"/>
            <w:gridSpan w:val="2"/>
            <w:vAlign w:val="center"/>
          </w:tcPr>
          <w:p w14:paraId="0E9421A8">
            <w:pPr>
              <w:spacing w:line="300" w:lineRule="exact"/>
              <w:jc w:val="center"/>
              <w:rPr>
                <w:rFonts w:hint="eastAsia" w:ascii="仿宋" w:hAnsi="仿宋" w:eastAsia="仿宋" w:cs="Times New Roman"/>
                <w:b/>
                <w:sz w:val="24"/>
                <w:szCs w:val="24"/>
              </w:rPr>
            </w:pPr>
          </w:p>
        </w:tc>
        <w:tc>
          <w:tcPr>
            <w:tcW w:w="938" w:type="dxa"/>
            <w:gridSpan w:val="2"/>
            <w:vAlign w:val="center"/>
          </w:tcPr>
          <w:p w14:paraId="63DBD38A">
            <w:pPr>
              <w:spacing w:line="300" w:lineRule="exact"/>
              <w:jc w:val="center"/>
              <w:rPr>
                <w:rFonts w:hint="eastAsia" w:ascii="仿宋" w:hAnsi="仿宋" w:eastAsia="仿宋" w:cs="Times New Roman"/>
                <w:b/>
                <w:sz w:val="24"/>
                <w:szCs w:val="24"/>
              </w:rPr>
            </w:pPr>
          </w:p>
        </w:tc>
        <w:tc>
          <w:tcPr>
            <w:tcW w:w="938" w:type="dxa"/>
            <w:vAlign w:val="center"/>
          </w:tcPr>
          <w:p w14:paraId="034F471A">
            <w:pPr>
              <w:spacing w:line="300" w:lineRule="exact"/>
              <w:jc w:val="center"/>
              <w:rPr>
                <w:rFonts w:hint="eastAsia" w:ascii="仿宋" w:hAnsi="仿宋" w:eastAsia="仿宋" w:cs="Times New Roman"/>
                <w:b/>
                <w:sz w:val="24"/>
                <w:szCs w:val="24"/>
              </w:rPr>
            </w:pPr>
          </w:p>
        </w:tc>
        <w:tc>
          <w:tcPr>
            <w:tcW w:w="940" w:type="dxa"/>
            <w:vAlign w:val="center"/>
          </w:tcPr>
          <w:p w14:paraId="13676E7D">
            <w:pPr>
              <w:spacing w:line="300" w:lineRule="exact"/>
              <w:jc w:val="center"/>
              <w:rPr>
                <w:rFonts w:hint="eastAsia" w:ascii="仿宋" w:hAnsi="仿宋" w:eastAsia="仿宋" w:cs="Times New Roman"/>
                <w:b/>
                <w:kern w:val="44"/>
                <w:sz w:val="24"/>
                <w:szCs w:val="24"/>
              </w:rPr>
            </w:pPr>
          </w:p>
        </w:tc>
      </w:tr>
      <w:tr w14:paraId="301B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34" w:type="dxa"/>
            <w:vMerge w:val="continue"/>
            <w:vAlign w:val="center"/>
          </w:tcPr>
          <w:p w14:paraId="4CA3A6C2">
            <w:pPr>
              <w:rPr>
                <w:rFonts w:hint="eastAsia" w:ascii="仿宋" w:hAnsi="仿宋" w:eastAsia="仿宋"/>
                <w:sz w:val="24"/>
                <w:szCs w:val="24"/>
              </w:rPr>
            </w:pPr>
          </w:p>
        </w:tc>
        <w:tc>
          <w:tcPr>
            <w:tcW w:w="425" w:type="dxa"/>
            <w:vAlign w:val="center"/>
          </w:tcPr>
          <w:p w14:paraId="3D413419">
            <w:pPr>
              <w:spacing w:line="300" w:lineRule="exact"/>
              <w:jc w:val="center"/>
              <w:rPr>
                <w:rFonts w:hint="eastAsia" w:ascii="仿宋" w:hAnsi="仿宋" w:eastAsia="仿宋" w:cs="Times New Roman"/>
                <w:b/>
                <w:kern w:val="44"/>
                <w:sz w:val="24"/>
                <w:szCs w:val="24"/>
              </w:rPr>
            </w:pPr>
            <w:r>
              <w:rPr>
                <w:rFonts w:ascii="仿宋" w:hAnsi="仿宋" w:eastAsia="仿宋" w:cs="Times New Roman"/>
                <w:sz w:val="24"/>
                <w:szCs w:val="24"/>
              </w:rPr>
              <w:t>2</w:t>
            </w:r>
          </w:p>
        </w:tc>
        <w:tc>
          <w:tcPr>
            <w:tcW w:w="1686" w:type="dxa"/>
            <w:gridSpan w:val="2"/>
            <w:vAlign w:val="center"/>
          </w:tcPr>
          <w:p w14:paraId="097888D7">
            <w:pPr>
              <w:spacing w:line="300" w:lineRule="exact"/>
              <w:jc w:val="center"/>
              <w:rPr>
                <w:rFonts w:hint="eastAsia" w:ascii="仿宋" w:hAnsi="仿宋" w:eastAsia="仿宋" w:cs="Times New Roman"/>
                <w:b/>
                <w:kern w:val="44"/>
                <w:sz w:val="24"/>
                <w:szCs w:val="24"/>
              </w:rPr>
            </w:pPr>
          </w:p>
        </w:tc>
        <w:tc>
          <w:tcPr>
            <w:tcW w:w="879" w:type="dxa"/>
            <w:gridSpan w:val="2"/>
            <w:vAlign w:val="center"/>
          </w:tcPr>
          <w:p w14:paraId="702646D7">
            <w:pPr>
              <w:spacing w:line="300" w:lineRule="exact"/>
              <w:jc w:val="center"/>
              <w:rPr>
                <w:rFonts w:hint="eastAsia" w:ascii="仿宋" w:hAnsi="仿宋" w:eastAsia="仿宋" w:cs="Times New Roman"/>
                <w:b/>
                <w:kern w:val="44"/>
                <w:sz w:val="24"/>
                <w:szCs w:val="24"/>
              </w:rPr>
            </w:pPr>
          </w:p>
        </w:tc>
        <w:tc>
          <w:tcPr>
            <w:tcW w:w="1008" w:type="dxa"/>
            <w:vAlign w:val="center"/>
          </w:tcPr>
          <w:p w14:paraId="0778A2CA">
            <w:pPr>
              <w:spacing w:line="300" w:lineRule="exact"/>
              <w:jc w:val="center"/>
              <w:rPr>
                <w:rFonts w:hint="eastAsia" w:ascii="仿宋" w:hAnsi="仿宋" w:eastAsia="仿宋" w:cs="Times New Roman"/>
                <w:b/>
                <w:kern w:val="44"/>
                <w:sz w:val="24"/>
                <w:szCs w:val="24"/>
              </w:rPr>
            </w:pPr>
          </w:p>
        </w:tc>
        <w:tc>
          <w:tcPr>
            <w:tcW w:w="1056" w:type="dxa"/>
            <w:gridSpan w:val="2"/>
            <w:vAlign w:val="center"/>
          </w:tcPr>
          <w:p w14:paraId="3A09DC73">
            <w:pPr>
              <w:spacing w:line="300" w:lineRule="exact"/>
              <w:jc w:val="center"/>
              <w:rPr>
                <w:rFonts w:hint="eastAsia" w:ascii="仿宋" w:hAnsi="仿宋" w:eastAsia="仿宋" w:cs="Times New Roman"/>
                <w:b/>
                <w:kern w:val="44"/>
                <w:sz w:val="24"/>
                <w:szCs w:val="24"/>
              </w:rPr>
            </w:pPr>
          </w:p>
        </w:tc>
        <w:tc>
          <w:tcPr>
            <w:tcW w:w="938" w:type="dxa"/>
            <w:gridSpan w:val="2"/>
            <w:vAlign w:val="center"/>
          </w:tcPr>
          <w:p w14:paraId="275B030B">
            <w:pPr>
              <w:spacing w:line="300" w:lineRule="exact"/>
              <w:jc w:val="center"/>
              <w:rPr>
                <w:rFonts w:hint="eastAsia" w:ascii="仿宋" w:hAnsi="仿宋" w:eastAsia="仿宋" w:cs="Times New Roman"/>
                <w:b/>
                <w:kern w:val="44"/>
                <w:sz w:val="24"/>
                <w:szCs w:val="24"/>
              </w:rPr>
            </w:pPr>
          </w:p>
        </w:tc>
        <w:tc>
          <w:tcPr>
            <w:tcW w:w="938" w:type="dxa"/>
            <w:vAlign w:val="center"/>
          </w:tcPr>
          <w:p w14:paraId="6990799C">
            <w:pPr>
              <w:spacing w:line="300" w:lineRule="exact"/>
              <w:jc w:val="center"/>
              <w:rPr>
                <w:rFonts w:hint="eastAsia" w:ascii="仿宋" w:hAnsi="仿宋" w:eastAsia="仿宋" w:cs="Times New Roman"/>
                <w:b/>
                <w:kern w:val="44"/>
                <w:sz w:val="24"/>
                <w:szCs w:val="24"/>
              </w:rPr>
            </w:pPr>
          </w:p>
        </w:tc>
        <w:tc>
          <w:tcPr>
            <w:tcW w:w="940" w:type="dxa"/>
            <w:vAlign w:val="center"/>
          </w:tcPr>
          <w:p w14:paraId="669653D9">
            <w:pPr>
              <w:spacing w:line="300" w:lineRule="exact"/>
              <w:jc w:val="center"/>
              <w:rPr>
                <w:rFonts w:hint="eastAsia" w:ascii="仿宋" w:hAnsi="仿宋" w:eastAsia="仿宋" w:cs="Times New Roman"/>
                <w:b/>
                <w:kern w:val="44"/>
                <w:sz w:val="24"/>
                <w:szCs w:val="24"/>
              </w:rPr>
            </w:pPr>
          </w:p>
        </w:tc>
      </w:tr>
      <w:tr w14:paraId="43E4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34" w:type="dxa"/>
            <w:vMerge w:val="continue"/>
            <w:vAlign w:val="center"/>
          </w:tcPr>
          <w:p w14:paraId="2FF72EB4">
            <w:pPr>
              <w:rPr>
                <w:rFonts w:hint="eastAsia" w:ascii="仿宋" w:hAnsi="仿宋" w:eastAsia="仿宋"/>
                <w:sz w:val="24"/>
                <w:szCs w:val="24"/>
              </w:rPr>
            </w:pPr>
          </w:p>
        </w:tc>
        <w:tc>
          <w:tcPr>
            <w:tcW w:w="425" w:type="dxa"/>
            <w:vAlign w:val="center"/>
          </w:tcPr>
          <w:p w14:paraId="38C77380">
            <w:pPr>
              <w:spacing w:line="300" w:lineRule="exact"/>
              <w:jc w:val="center"/>
              <w:rPr>
                <w:rFonts w:hint="eastAsia" w:ascii="仿宋" w:hAnsi="仿宋" w:eastAsia="仿宋" w:cs="Times New Roman"/>
                <w:b/>
                <w:kern w:val="44"/>
                <w:sz w:val="24"/>
                <w:szCs w:val="24"/>
              </w:rPr>
            </w:pPr>
            <w:r>
              <w:rPr>
                <w:rFonts w:ascii="仿宋" w:hAnsi="仿宋" w:eastAsia="仿宋" w:cs="Times New Roman"/>
                <w:sz w:val="24"/>
                <w:szCs w:val="24"/>
              </w:rPr>
              <w:t>3</w:t>
            </w:r>
          </w:p>
        </w:tc>
        <w:tc>
          <w:tcPr>
            <w:tcW w:w="1686" w:type="dxa"/>
            <w:gridSpan w:val="2"/>
            <w:vAlign w:val="center"/>
          </w:tcPr>
          <w:p w14:paraId="56A6D39C">
            <w:pPr>
              <w:spacing w:line="300" w:lineRule="exact"/>
              <w:jc w:val="center"/>
              <w:rPr>
                <w:rFonts w:hint="eastAsia" w:ascii="仿宋" w:hAnsi="仿宋" w:eastAsia="仿宋" w:cs="Times New Roman"/>
                <w:b/>
                <w:kern w:val="44"/>
                <w:sz w:val="24"/>
                <w:szCs w:val="24"/>
              </w:rPr>
            </w:pPr>
          </w:p>
        </w:tc>
        <w:tc>
          <w:tcPr>
            <w:tcW w:w="879" w:type="dxa"/>
            <w:gridSpan w:val="2"/>
            <w:vAlign w:val="center"/>
          </w:tcPr>
          <w:p w14:paraId="5910E6E8">
            <w:pPr>
              <w:spacing w:line="300" w:lineRule="exact"/>
              <w:jc w:val="center"/>
              <w:rPr>
                <w:rFonts w:hint="eastAsia" w:ascii="仿宋" w:hAnsi="仿宋" w:eastAsia="仿宋" w:cs="Times New Roman"/>
                <w:b/>
                <w:kern w:val="44"/>
                <w:sz w:val="24"/>
                <w:szCs w:val="24"/>
              </w:rPr>
            </w:pPr>
          </w:p>
        </w:tc>
        <w:tc>
          <w:tcPr>
            <w:tcW w:w="1008" w:type="dxa"/>
            <w:vAlign w:val="center"/>
          </w:tcPr>
          <w:p w14:paraId="787726F2">
            <w:pPr>
              <w:spacing w:line="300" w:lineRule="exact"/>
              <w:jc w:val="center"/>
              <w:rPr>
                <w:rFonts w:hint="eastAsia" w:ascii="仿宋" w:hAnsi="仿宋" w:eastAsia="仿宋" w:cs="Times New Roman"/>
                <w:b/>
                <w:kern w:val="44"/>
                <w:sz w:val="24"/>
                <w:szCs w:val="24"/>
              </w:rPr>
            </w:pPr>
          </w:p>
        </w:tc>
        <w:tc>
          <w:tcPr>
            <w:tcW w:w="1056" w:type="dxa"/>
            <w:gridSpan w:val="2"/>
            <w:vAlign w:val="center"/>
          </w:tcPr>
          <w:p w14:paraId="0E1E1BDC">
            <w:pPr>
              <w:spacing w:line="300" w:lineRule="exact"/>
              <w:jc w:val="center"/>
              <w:rPr>
                <w:rFonts w:hint="eastAsia" w:ascii="仿宋" w:hAnsi="仿宋" w:eastAsia="仿宋" w:cs="Times New Roman"/>
                <w:b/>
                <w:kern w:val="44"/>
                <w:sz w:val="24"/>
                <w:szCs w:val="24"/>
              </w:rPr>
            </w:pPr>
          </w:p>
        </w:tc>
        <w:tc>
          <w:tcPr>
            <w:tcW w:w="938" w:type="dxa"/>
            <w:gridSpan w:val="2"/>
            <w:vAlign w:val="center"/>
          </w:tcPr>
          <w:p w14:paraId="341F89D5">
            <w:pPr>
              <w:spacing w:line="300" w:lineRule="exact"/>
              <w:jc w:val="center"/>
              <w:rPr>
                <w:rFonts w:hint="eastAsia" w:ascii="仿宋" w:hAnsi="仿宋" w:eastAsia="仿宋" w:cs="Times New Roman"/>
                <w:b/>
                <w:kern w:val="44"/>
                <w:sz w:val="24"/>
                <w:szCs w:val="24"/>
              </w:rPr>
            </w:pPr>
          </w:p>
        </w:tc>
        <w:tc>
          <w:tcPr>
            <w:tcW w:w="938" w:type="dxa"/>
            <w:vAlign w:val="center"/>
          </w:tcPr>
          <w:p w14:paraId="38F79216">
            <w:pPr>
              <w:spacing w:line="300" w:lineRule="exact"/>
              <w:jc w:val="center"/>
              <w:rPr>
                <w:rFonts w:hint="eastAsia" w:ascii="仿宋" w:hAnsi="仿宋" w:eastAsia="仿宋" w:cs="Times New Roman"/>
                <w:b/>
                <w:kern w:val="44"/>
                <w:sz w:val="24"/>
                <w:szCs w:val="24"/>
              </w:rPr>
            </w:pPr>
          </w:p>
        </w:tc>
        <w:tc>
          <w:tcPr>
            <w:tcW w:w="940" w:type="dxa"/>
            <w:vAlign w:val="center"/>
          </w:tcPr>
          <w:p w14:paraId="0CAC2A71">
            <w:pPr>
              <w:spacing w:line="300" w:lineRule="exact"/>
              <w:jc w:val="center"/>
              <w:rPr>
                <w:rFonts w:hint="eastAsia" w:ascii="仿宋" w:hAnsi="仿宋" w:eastAsia="仿宋" w:cs="Times New Roman"/>
                <w:b/>
                <w:kern w:val="44"/>
                <w:sz w:val="24"/>
                <w:szCs w:val="24"/>
              </w:rPr>
            </w:pPr>
          </w:p>
        </w:tc>
      </w:tr>
      <w:tr w14:paraId="48FC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34" w:type="dxa"/>
            <w:vMerge w:val="continue"/>
            <w:vAlign w:val="center"/>
          </w:tcPr>
          <w:p w14:paraId="3D7393FC">
            <w:pPr>
              <w:rPr>
                <w:rFonts w:hint="eastAsia" w:ascii="仿宋" w:hAnsi="仿宋" w:eastAsia="仿宋"/>
                <w:sz w:val="24"/>
                <w:szCs w:val="24"/>
              </w:rPr>
            </w:pPr>
          </w:p>
        </w:tc>
        <w:tc>
          <w:tcPr>
            <w:tcW w:w="425" w:type="dxa"/>
            <w:vAlign w:val="center"/>
          </w:tcPr>
          <w:p w14:paraId="1601042A">
            <w:pPr>
              <w:spacing w:line="300" w:lineRule="exact"/>
              <w:jc w:val="center"/>
              <w:rPr>
                <w:rFonts w:hint="eastAsia" w:ascii="仿宋" w:hAnsi="仿宋" w:eastAsia="仿宋" w:cs="Times New Roman"/>
                <w:b/>
                <w:sz w:val="24"/>
                <w:szCs w:val="24"/>
              </w:rPr>
            </w:pPr>
            <w:r>
              <w:rPr>
                <w:rFonts w:ascii="仿宋" w:hAnsi="仿宋" w:eastAsia="仿宋" w:cs="Times New Roman"/>
                <w:sz w:val="24"/>
                <w:szCs w:val="24"/>
              </w:rPr>
              <w:t>…</w:t>
            </w:r>
          </w:p>
        </w:tc>
        <w:tc>
          <w:tcPr>
            <w:tcW w:w="1686" w:type="dxa"/>
            <w:gridSpan w:val="2"/>
            <w:vAlign w:val="center"/>
          </w:tcPr>
          <w:p w14:paraId="40097C06">
            <w:pPr>
              <w:spacing w:line="300" w:lineRule="exact"/>
              <w:jc w:val="center"/>
              <w:rPr>
                <w:rFonts w:hint="eastAsia" w:ascii="仿宋" w:hAnsi="仿宋" w:eastAsia="仿宋" w:cs="Times New Roman"/>
                <w:b/>
                <w:kern w:val="44"/>
                <w:sz w:val="24"/>
                <w:szCs w:val="24"/>
              </w:rPr>
            </w:pPr>
          </w:p>
        </w:tc>
        <w:tc>
          <w:tcPr>
            <w:tcW w:w="879" w:type="dxa"/>
            <w:gridSpan w:val="2"/>
            <w:vAlign w:val="center"/>
          </w:tcPr>
          <w:p w14:paraId="46E7D7EF">
            <w:pPr>
              <w:spacing w:line="300" w:lineRule="exact"/>
              <w:jc w:val="center"/>
              <w:rPr>
                <w:rFonts w:hint="eastAsia" w:ascii="仿宋" w:hAnsi="仿宋" w:eastAsia="仿宋" w:cs="Times New Roman"/>
                <w:b/>
                <w:kern w:val="44"/>
                <w:sz w:val="24"/>
                <w:szCs w:val="24"/>
              </w:rPr>
            </w:pPr>
          </w:p>
        </w:tc>
        <w:tc>
          <w:tcPr>
            <w:tcW w:w="1008" w:type="dxa"/>
            <w:vAlign w:val="center"/>
          </w:tcPr>
          <w:p w14:paraId="4753B8ED">
            <w:pPr>
              <w:spacing w:line="300" w:lineRule="exact"/>
              <w:jc w:val="center"/>
              <w:rPr>
                <w:rFonts w:hint="eastAsia" w:ascii="仿宋" w:hAnsi="仿宋" w:eastAsia="仿宋" w:cs="Times New Roman"/>
                <w:b/>
                <w:kern w:val="44"/>
                <w:sz w:val="24"/>
                <w:szCs w:val="24"/>
              </w:rPr>
            </w:pPr>
          </w:p>
        </w:tc>
        <w:tc>
          <w:tcPr>
            <w:tcW w:w="1056" w:type="dxa"/>
            <w:gridSpan w:val="2"/>
            <w:vAlign w:val="center"/>
          </w:tcPr>
          <w:p w14:paraId="71EA326A">
            <w:pPr>
              <w:spacing w:line="300" w:lineRule="exact"/>
              <w:jc w:val="center"/>
              <w:rPr>
                <w:rFonts w:hint="eastAsia" w:ascii="仿宋" w:hAnsi="仿宋" w:eastAsia="仿宋" w:cs="Times New Roman"/>
                <w:b/>
                <w:kern w:val="44"/>
                <w:sz w:val="24"/>
                <w:szCs w:val="24"/>
              </w:rPr>
            </w:pPr>
          </w:p>
        </w:tc>
        <w:tc>
          <w:tcPr>
            <w:tcW w:w="938" w:type="dxa"/>
            <w:gridSpan w:val="2"/>
            <w:vAlign w:val="center"/>
          </w:tcPr>
          <w:p w14:paraId="409CEFF0">
            <w:pPr>
              <w:spacing w:line="300" w:lineRule="exact"/>
              <w:jc w:val="center"/>
              <w:rPr>
                <w:rFonts w:hint="eastAsia" w:ascii="仿宋" w:hAnsi="仿宋" w:eastAsia="仿宋" w:cs="Times New Roman"/>
                <w:b/>
                <w:kern w:val="44"/>
                <w:sz w:val="24"/>
                <w:szCs w:val="24"/>
              </w:rPr>
            </w:pPr>
          </w:p>
        </w:tc>
        <w:tc>
          <w:tcPr>
            <w:tcW w:w="938" w:type="dxa"/>
            <w:vAlign w:val="center"/>
          </w:tcPr>
          <w:p w14:paraId="5FADA586">
            <w:pPr>
              <w:spacing w:line="300" w:lineRule="exact"/>
              <w:jc w:val="center"/>
              <w:rPr>
                <w:rFonts w:hint="eastAsia" w:ascii="仿宋" w:hAnsi="仿宋" w:eastAsia="仿宋" w:cs="Times New Roman"/>
                <w:b/>
                <w:kern w:val="44"/>
                <w:sz w:val="24"/>
                <w:szCs w:val="24"/>
              </w:rPr>
            </w:pPr>
          </w:p>
        </w:tc>
        <w:tc>
          <w:tcPr>
            <w:tcW w:w="940" w:type="dxa"/>
            <w:vAlign w:val="center"/>
          </w:tcPr>
          <w:p w14:paraId="23B3EFA1">
            <w:pPr>
              <w:spacing w:line="300" w:lineRule="exact"/>
              <w:jc w:val="center"/>
              <w:rPr>
                <w:rFonts w:hint="eastAsia" w:ascii="仿宋" w:hAnsi="仿宋" w:eastAsia="仿宋" w:cs="Times New Roman"/>
                <w:b/>
                <w:kern w:val="44"/>
                <w:sz w:val="24"/>
                <w:szCs w:val="24"/>
              </w:rPr>
            </w:pPr>
          </w:p>
        </w:tc>
      </w:tr>
      <w:tr w14:paraId="662B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exact"/>
        </w:trPr>
        <w:tc>
          <w:tcPr>
            <w:tcW w:w="8404" w:type="dxa"/>
            <w:gridSpan w:val="13"/>
            <w:vAlign w:val="center"/>
          </w:tcPr>
          <w:p w14:paraId="24722BCB">
            <w:pPr>
              <w:spacing w:before="240" w:after="240" w:line="300" w:lineRule="exact"/>
              <w:jc w:val="center"/>
              <w:rPr>
                <w:rFonts w:hint="eastAsia" w:ascii="仿宋" w:hAnsi="仿宋" w:eastAsia="仿宋" w:cs="Times New Roman"/>
                <w:b/>
                <w:kern w:val="44"/>
                <w:sz w:val="24"/>
                <w:szCs w:val="24"/>
              </w:rPr>
            </w:pPr>
            <w:r>
              <w:rPr>
                <w:rFonts w:ascii="仿宋" w:hAnsi="仿宋" w:eastAsia="仿宋" w:cs="Times New Roman"/>
                <w:kern w:val="44"/>
                <w:sz w:val="24"/>
                <w:szCs w:val="24"/>
              </w:rPr>
              <w:t>承</w:t>
            </w:r>
            <w:r>
              <w:rPr>
                <w:rFonts w:hint="eastAsia" w:ascii="仿宋" w:hAnsi="仿宋" w:eastAsia="仿宋" w:cs="Times New Roman"/>
                <w:kern w:val="44"/>
                <w:sz w:val="24"/>
                <w:szCs w:val="24"/>
              </w:rPr>
              <w:t xml:space="preserve">  </w:t>
            </w:r>
            <w:r>
              <w:rPr>
                <w:rFonts w:ascii="仿宋" w:hAnsi="仿宋" w:eastAsia="仿宋" w:cs="Times New Roman"/>
                <w:kern w:val="44"/>
                <w:sz w:val="24"/>
                <w:szCs w:val="24"/>
              </w:rPr>
              <w:t>诺</w:t>
            </w:r>
          </w:p>
          <w:p w14:paraId="4B06DCCB">
            <w:pPr>
              <w:spacing w:after="240" w:line="360" w:lineRule="exact"/>
              <w:ind w:firstLine="480" w:firstLineChars="200"/>
              <w:rPr>
                <w:rFonts w:hint="eastAsia" w:ascii="仿宋" w:hAnsi="仿宋" w:eastAsia="仿宋" w:cs="Times New Roman"/>
                <w:kern w:val="44"/>
                <w:sz w:val="24"/>
                <w:szCs w:val="24"/>
              </w:rPr>
            </w:pPr>
            <w:r>
              <w:rPr>
                <w:rFonts w:ascii="仿宋" w:hAnsi="仿宋" w:eastAsia="仿宋" w:cs="Times New Roman"/>
                <w:kern w:val="44"/>
                <w:sz w:val="24"/>
                <w:szCs w:val="24"/>
              </w:rPr>
              <w:t>本所填写的内容属实，本所未受过行政处罚，三年内未受过律师协会纪律惩戒，本所所报送团队成员律师未受过行政处罚及律师协会纪律惩戒。</w:t>
            </w:r>
          </w:p>
          <w:p w14:paraId="61512D9D">
            <w:pPr>
              <w:spacing w:line="360" w:lineRule="exact"/>
              <w:jc w:val="center"/>
              <w:rPr>
                <w:rFonts w:hint="eastAsia" w:ascii="仿宋" w:hAnsi="仿宋" w:eastAsia="仿宋" w:cs="Times New Roman"/>
                <w:kern w:val="44"/>
                <w:sz w:val="24"/>
                <w:szCs w:val="24"/>
              </w:rPr>
            </w:pPr>
            <w:r>
              <w:rPr>
                <w:rFonts w:ascii="仿宋" w:hAnsi="仿宋" w:eastAsia="仿宋" w:cs="Times New Roman"/>
                <w:kern w:val="44"/>
                <w:sz w:val="24"/>
                <w:szCs w:val="24"/>
              </w:rPr>
              <w:t xml:space="preserve">                                  负责人签名：     （公章）    </w:t>
            </w:r>
          </w:p>
          <w:p w14:paraId="024FC006">
            <w:pPr>
              <w:spacing w:line="360" w:lineRule="exact"/>
              <w:jc w:val="center"/>
              <w:rPr>
                <w:rFonts w:hint="eastAsia" w:ascii="仿宋" w:hAnsi="仿宋" w:eastAsia="仿宋" w:cs="Times New Roman"/>
                <w:kern w:val="44"/>
                <w:sz w:val="24"/>
                <w:szCs w:val="24"/>
              </w:rPr>
            </w:pPr>
            <w:r>
              <w:rPr>
                <w:rFonts w:ascii="仿宋" w:hAnsi="仿宋" w:eastAsia="仿宋" w:cs="Times New Roman"/>
                <w:kern w:val="44"/>
                <w:sz w:val="24"/>
                <w:szCs w:val="24"/>
              </w:rPr>
              <w:t xml:space="preserve">                                           日  期：    年    月    日</w:t>
            </w:r>
          </w:p>
          <w:p w14:paraId="48864D71">
            <w:pPr>
              <w:spacing w:line="300" w:lineRule="exact"/>
              <w:jc w:val="center"/>
              <w:rPr>
                <w:rFonts w:hint="eastAsia" w:ascii="仿宋" w:hAnsi="仿宋" w:eastAsia="仿宋" w:cs="Times New Roman"/>
                <w:b/>
                <w:kern w:val="44"/>
                <w:sz w:val="24"/>
                <w:szCs w:val="24"/>
              </w:rPr>
            </w:pPr>
          </w:p>
          <w:p w14:paraId="6355C8C9">
            <w:pPr>
              <w:spacing w:line="300" w:lineRule="exact"/>
              <w:jc w:val="center"/>
              <w:rPr>
                <w:rFonts w:hint="eastAsia" w:ascii="仿宋" w:hAnsi="仿宋" w:eastAsia="仿宋" w:cs="Times New Roman"/>
                <w:b/>
                <w:kern w:val="44"/>
                <w:sz w:val="24"/>
                <w:szCs w:val="24"/>
              </w:rPr>
            </w:pPr>
          </w:p>
          <w:p w14:paraId="6D04A49A">
            <w:pPr>
              <w:spacing w:line="300" w:lineRule="exact"/>
              <w:jc w:val="center"/>
              <w:rPr>
                <w:rFonts w:hint="eastAsia" w:ascii="仿宋" w:hAnsi="仿宋" w:eastAsia="仿宋" w:cs="Times New Roman"/>
                <w:b/>
                <w:kern w:val="44"/>
                <w:sz w:val="24"/>
                <w:szCs w:val="24"/>
              </w:rPr>
            </w:pPr>
          </w:p>
        </w:tc>
      </w:tr>
    </w:tbl>
    <w:p w14:paraId="6B5BBB7D">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p>
    <w:p w14:paraId="2F82F468">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p>
    <w:p w14:paraId="35CBA238">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附件三：</w:t>
      </w:r>
    </w:p>
    <w:p w14:paraId="3626E846">
      <w:pPr>
        <w:pStyle w:val="15"/>
        <w:spacing w:line="360" w:lineRule="auto"/>
        <w:ind w:firstLine="883"/>
        <w:jc w:val="center"/>
        <w:rPr>
          <w:rFonts w:hint="eastAsia" w:ascii="仿宋" w:hAnsi="仿宋" w:eastAsia="仿宋" w:cs="仿宋_GB2312"/>
          <w:b/>
          <w:bCs/>
          <w:color w:val="000000"/>
          <w:sz w:val="44"/>
          <w:szCs w:val="44"/>
          <w:shd w:val="clear" w:color="auto" w:fill="FFFFFF"/>
          <w:lang w:bidi="ar"/>
        </w:rPr>
      </w:pPr>
      <w:r>
        <w:rPr>
          <w:rFonts w:hint="eastAsia" w:ascii="仿宋" w:hAnsi="仿宋" w:eastAsia="仿宋" w:cs="仿宋_GB2312"/>
          <w:b/>
          <w:bCs/>
          <w:color w:val="000000"/>
          <w:sz w:val="44"/>
          <w:szCs w:val="44"/>
          <w:shd w:val="clear" w:color="auto" w:fill="FFFFFF"/>
          <w:lang w:bidi="ar"/>
        </w:rPr>
        <w:t>授权委托书</w:t>
      </w:r>
    </w:p>
    <w:p w14:paraId="0DA9886B">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本律师事务所负责人xx授权       （身份证号：              ）为本律师事务所的合法代理人，负责递交川振兴集团（海南）有限公司煤炭业务合同纠纷诉讼代理项目公开比选的报名材料，并参加比选。</w:t>
      </w:r>
    </w:p>
    <w:p w14:paraId="3BE3332F">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本授权自    年    月    日至    年    月    日有效。</w:t>
      </w:r>
    </w:p>
    <w:p w14:paraId="162F6266">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xml:space="preserve"> </w:t>
      </w:r>
    </w:p>
    <w:p w14:paraId="32DEB21B">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xml:space="preserve">法定代表人/负责人签字并盖章：                     </w:t>
      </w:r>
    </w:p>
    <w:p w14:paraId="2463817D">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xml:space="preserve">被授权人签字：                          </w:t>
      </w:r>
    </w:p>
    <w:p w14:paraId="186B5D6C">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xml:space="preserve">                        </w:t>
      </w:r>
    </w:p>
    <w:p w14:paraId="69EBB6DF">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附：1、律所负责人身份证复印件/被授权人身份证复印件</w:t>
      </w:r>
    </w:p>
    <w:p w14:paraId="12D38386">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2、被授权人的固定电话：__________________</w:t>
      </w:r>
    </w:p>
    <w:p w14:paraId="57695E7B">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3、被授权人的手机号码：__________________</w:t>
      </w:r>
    </w:p>
    <w:p w14:paraId="005A745F">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4、被授权人通信地址及邮编：______________</w:t>
      </w:r>
    </w:p>
    <w:p w14:paraId="292F1244">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p>
    <w:p w14:paraId="0DDC8590">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p>
    <w:p w14:paraId="5FFC926B">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xml:space="preserve">                                  参选人：（盖公章）</w:t>
      </w:r>
    </w:p>
    <w:p w14:paraId="0EB150E7">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xml:space="preserve">                                       年  月  日</w:t>
      </w:r>
    </w:p>
    <w:p w14:paraId="4B6521CD">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p>
    <w:p w14:paraId="6CDE1BEA">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p>
    <w:p w14:paraId="59E68B2E">
      <w:pPr>
        <w:widowControl/>
        <w:jc w:val="left"/>
        <w:rPr>
          <w:rFonts w:hint="eastAsia" w:ascii="仿宋" w:hAnsi="仿宋" w:eastAsia="仿宋" w:cs="仿宋_GB2312"/>
          <w:color w:val="000000"/>
          <w:kern w:val="0"/>
          <w:sz w:val="28"/>
          <w:szCs w:val="28"/>
          <w:shd w:val="clear" w:color="auto" w:fill="FFFFFF"/>
          <w:lang w:bidi="ar"/>
        </w:rPr>
      </w:pPr>
    </w:p>
    <w:p w14:paraId="61630207">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附件四：</w:t>
      </w:r>
    </w:p>
    <w:p w14:paraId="4D55ED4A">
      <w:pPr>
        <w:pStyle w:val="15"/>
        <w:spacing w:line="360" w:lineRule="auto"/>
        <w:ind w:firstLine="803"/>
        <w:jc w:val="center"/>
        <w:rPr>
          <w:rFonts w:hint="eastAsia" w:ascii="仿宋" w:hAnsi="仿宋" w:eastAsia="仿宋" w:cs="仿宋_GB2312"/>
          <w:b/>
          <w:bCs/>
          <w:color w:val="000000"/>
          <w:sz w:val="40"/>
          <w:szCs w:val="40"/>
          <w:shd w:val="clear" w:color="auto" w:fill="FFFFFF"/>
          <w:lang w:bidi="ar"/>
        </w:rPr>
      </w:pPr>
      <w:r>
        <w:rPr>
          <w:rFonts w:hint="eastAsia" w:ascii="仿宋" w:hAnsi="仿宋" w:eastAsia="仿宋" w:cs="仿宋_GB2312"/>
          <w:b/>
          <w:bCs/>
          <w:color w:val="000000"/>
          <w:sz w:val="40"/>
          <w:szCs w:val="40"/>
          <w:shd w:val="clear" w:color="auto" w:fill="FFFFFF"/>
          <w:lang w:bidi="ar"/>
        </w:rPr>
        <w:t>保密承诺函</w:t>
      </w:r>
    </w:p>
    <w:p w14:paraId="747CFE8E">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本律所作为参与川振兴集团（海南）有限公司煤炭项目合同纠纷诉讼代理项目知情者，对本次参加项目比选过程中相关的任何未公开披露的信息（以下简称“保密信息”）负有保密义务并承诺如下：</w:t>
      </w:r>
    </w:p>
    <w:p w14:paraId="7A3E8325">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1、我单位承诺严格遵守贵司的保密制度，确保保密信息的安全。</w:t>
      </w:r>
    </w:p>
    <w:p w14:paraId="4B3A227E">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2、我单位承诺不以任何形式向其他任何机构和个人透露与本次项目有关的信息。</w:t>
      </w:r>
    </w:p>
    <w:p w14:paraId="104A25F3">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3、前款规定不适用于为实施本项目（如中选）把保密资料正常传递给相应的关联方、中介机构、雇员和顾问；但在这种情况下，只应向因履行其工作职责而需要知道该等资料的机构或个人传递该等资料。</w:t>
      </w:r>
    </w:p>
    <w:p w14:paraId="079E9D85">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4、本承诺函不适用于相关方按照有关法律或法规把资料正常传递给任何政府部门或任何有关的机构，也不应妨碍任何一方按其诚信判断作出适用法律、法规、部门规章的公布或披露。</w:t>
      </w:r>
    </w:p>
    <w:p w14:paraId="6B0D9A4E">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5、本承诺函保密期限到保密信息公开时止。</w:t>
      </w:r>
    </w:p>
    <w:p w14:paraId="1A998578">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6、我单位已阅读和全面理解了本承诺函。</w:t>
      </w:r>
    </w:p>
    <w:p w14:paraId="59BDDFBD">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w:t>
      </w:r>
    </w:p>
    <w:p w14:paraId="77682A07">
      <w:pPr>
        <w:pStyle w:val="15"/>
        <w:spacing w:after="0" w:line="360" w:lineRule="auto"/>
        <w:ind w:left="0" w:leftChars="0" w:firstLine="560"/>
        <w:jc w:val="right"/>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参选人：（盖章）</w:t>
      </w:r>
    </w:p>
    <w:p w14:paraId="01D132D5">
      <w:pPr>
        <w:pStyle w:val="15"/>
        <w:spacing w:after="0" w:line="360" w:lineRule="auto"/>
        <w:ind w:left="0" w:leftChars="0" w:firstLine="560"/>
        <w:jc w:val="right"/>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参选人代理人（签字）：</w:t>
      </w:r>
    </w:p>
    <w:p w14:paraId="711A68A4">
      <w:pPr>
        <w:pStyle w:val="15"/>
        <w:spacing w:after="0" w:line="360" w:lineRule="auto"/>
        <w:ind w:left="0" w:leftChars="0" w:firstLine="560"/>
        <w:jc w:val="right"/>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年    月   日</w:t>
      </w:r>
    </w:p>
    <w:p w14:paraId="60C63437">
      <w:pPr>
        <w:widowControl/>
        <w:jc w:val="left"/>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sz w:val="28"/>
          <w:szCs w:val="28"/>
          <w:shd w:val="clear" w:color="auto" w:fill="FFFFFF"/>
          <w:lang w:bidi="ar"/>
        </w:rPr>
        <w:br w:type="page"/>
      </w:r>
    </w:p>
    <w:p w14:paraId="2EC57A9D">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附件五：</w:t>
      </w:r>
    </w:p>
    <w:p w14:paraId="014A028B">
      <w:pPr>
        <w:widowControl/>
        <w:shd w:val="clear" w:color="auto" w:fill="FFFFFF"/>
        <w:spacing w:line="500" w:lineRule="atLeast"/>
        <w:jc w:val="center"/>
        <w:rPr>
          <w:rFonts w:hint="eastAsia" w:ascii="仿宋" w:hAnsi="仿宋" w:eastAsia="仿宋" w:cs="仿宋_GB2312"/>
          <w:b/>
          <w:bCs/>
          <w:color w:val="000000"/>
          <w:kern w:val="0"/>
          <w:sz w:val="28"/>
          <w:szCs w:val="28"/>
          <w:shd w:val="clear" w:color="auto" w:fill="FFFFFF"/>
          <w:lang w:bidi="ar"/>
        </w:rPr>
      </w:pPr>
      <w:r>
        <w:rPr>
          <w:rFonts w:hint="eastAsia" w:ascii="仿宋" w:hAnsi="仿宋" w:eastAsia="仿宋" w:cs="仿宋_GB2312"/>
          <w:b/>
          <w:bCs/>
          <w:color w:val="000000"/>
          <w:kern w:val="0"/>
          <w:sz w:val="40"/>
          <w:szCs w:val="40"/>
          <w:shd w:val="clear" w:color="auto" w:fill="FFFFFF"/>
          <w:lang w:bidi="ar"/>
        </w:rPr>
        <w:t>报价函</w:t>
      </w:r>
    </w:p>
    <w:p w14:paraId="0F5037B6">
      <w:pPr>
        <w:pStyle w:val="23"/>
        <w:rPr>
          <w:rFonts w:hint="eastAsia" w:ascii="仿宋" w:hAnsi="仿宋" w:eastAsia="仿宋" w:cs="仿宋_GB2312"/>
          <w:color w:val="000000"/>
          <w:sz w:val="28"/>
          <w:szCs w:val="28"/>
          <w:shd w:val="clear" w:color="auto" w:fill="FFFFFF"/>
          <w:lang w:bidi="ar"/>
        </w:rPr>
      </w:pPr>
    </w:p>
    <w:p w14:paraId="1375F0DA">
      <w:pPr>
        <w:widowControl/>
        <w:shd w:val="clear" w:color="auto" w:fill="FFFFFF"/>
        <w:spacing w:line="500" w:lineRule="exact"/>
        <w:jc w:val="left"/>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川振兴集团（海南）</w:t>
      </w:r>
      <w:r>
        <w:rPr>
          <w:rFonts w:ascii="仿宋" w:hAnsi="仿宋" w:eastAsia="仿宋" w:cs="仿宋_GB2312"/>
          <w:color w:val="000000"/>
          <w:kern w:val="0"/>
          <w:sz w:val="28"/>
          <w:szCs w:val="28"/>
          <w:shd w:val="clear" w:color="auto" w:fill="FFFFFF"/>
          <w:lang w:bidi="ar"/>
        </w:rPr>
        <w:t>有限公司：</w:t>
      </w:r>
    </w:p>
    <w:p w14:paraId="2EA58EDC">
      <w:pPr>
        <w:widowControl/>
        <w:numPr>
          <w:ilvl w:val="0"/>
          <w:numId w:val="2"/>
        </w:numPr>
        <w:shd w:val="clear" w:color="auto" w:fill="FFFFFF"/>
        <w:spacing w:line="500" w:lineRule="exact"/>
        <w:ind w:firstLine="560" w:firstLineChars="200"/>
        <w:jc w:val="left"/>
        <w:rPr>
          <w:rFonts w:hint="eastAsia" w:ascii="仿宋" w:hAnsi="仿宋" w:eastAsia="仿宋" w:cs="仿宋_GB2312"/>
          <w:color w:val="000000"/>
          <w:kern w:val="0"/>
          <w:sz w:val="28"/>
          <w:szCs w:val="28"/>
          <w:shd w:val="clear" w:color="auto" w:fill="FFFFFF"/>
          <w:lang w:bidi="ar"/>
        </w:rPr>
      </w:pPr>
      <w:r>
        <w:rPr>
          <w:rFonts w:ascii="仿宋" w:hAnsi="仿宋" w:eastAsia="仿宋" w:cs="仿宋_GB2312"/>
          <w:color w:val="000000"/>
          <w:kern w:val="0"/>
          <w:sz w:val="28"/>
          <w:szCs w:val="28"/>
          <w:shd w:val="clear" w:color="auto" w:fill="FFFFFF"/>
          <w:lang w:bidi="ar"/>
        </w:rPr>
        <w:t>我方己仔细研究了</w:t>
      </w:r>
      <w:r>
        <w:rPr>
          <w:rFonts w:hint="eastAsia" w:ascii="仿宋" w:hAnsi="仿宋" w:eastAsia="仿宋" w:cs="仿宋_GB2312"/>
          <w:color w:val="000000"/>
          <w:sz w:val="28"/>
          <w:szCs w:val="28"/>
          <w:shd w:val="clear" w:color="auto" w:fill="FFFFFF"/>
          <w:lang w:bidi="ar"/>
        </w:rPr>
        <w:t>川振兴集团（海南）有限公司煤炭项目合同纠纷诉讼代理项目</w:t>
      </w:r>
      <w:r>
        <w:rPr>
          <w:rFonts w:hint="eastAsia" w:ascii="仿宋" w:hAnsi="仿宋" w:eastAsia="仿宋" w:cs="仿宋_GB2312"/>
          <w:color w:val="000000"/>
          <w:kern w:val="0"/>
          <w:sz w:val="28"/>
          <w:szCs w:val="28"/>
          <w:shd w:val="clear" w:color="auto" w:fill="FFFFFF"/>
          <w:lang w:bidi="ar"/>
        </w:rPr>
        <w:t>的</w:t>
      </w:r>
      <w:r>
        <w:rPr>
          <w:rFonts w:ascii="仿宋" w:hAnsi="仿宋" w:eastAsia="仿宋" w:cs="仿宋_GB2312"/>
          <w:color w:val="000000"/>
          <w:kern w:val="0"/>
          <w:sz w:val="28"/>
          <w:szCs w:val="28"/>
          <w:shd w:val="clear" w:color="auto" w:fill="FFFFFF"/>
          <w:lang w:bidi="ar"/>
        </w:rPr>
        <w:t>比选文件全部内容，完全理解和接受</w:t>
      </w:r>
      <w:r>
        <w:rPr>
          <w:rFonts w:hint="eastAsia" w:ascii="仿宋" w:hAnsi="仿宋" w:eastAsia="仿宋" w:cs="仿宋_GB2312"/>
          <w:color w:val="000000"/>
          <w:kern w:val="0"/>
          <w:sz w:val="28"/>
          <w:szCs w:val="28"/>
          <w:shd w:val="clear" w:color="auto" w:fill="FFFFFF"/>
          <w:lang w:bidi="ar"/>
        </w:rPr>
        <w:t>该文件</w:t>
      </w:r>
      <w:r>
        <w:rPr>
          <w:rFonts w:ascii="仿宋" w:hAnsi="仿宋" w:eastAsia="仿宋" w:cs="仿宋_GB2312"/>
          <w:color w:val="000000"/>
          <w:kern w:val="0"/>
          <w:sz w:val="28"/>
          <w:szCs w:val="28"/>
          <w:shd w:val="clear" w:color="auto" w:fill="FFFFFF"/>
          <w:lang w:bidi="ar"/>
        </w:rPr>
        <w:t>中的一切规定和要求</w:t>
      </w:r>
      <w:r>
        <w:rPr>
          <w:rFonts w:hint="eastAsia" w:ascii="仿宋" w:hAnsi="仿宋" w:eastAsia="仿宋" w:cs="仿宋_GB2312"/>
          <w:color w:val="000000"/>
          <w:kern w:val="0"/>
          <w:sz w:val="28"/>
          <w:szCs w:val="28"/>
          <w:shd w:val="clear" w:color="auto" w:fill="FFFFFF"/>
          <w:lang w:bidi="ar"/>
        </w:rPr>
        <w:t>并</w:t>
      </w:r>
      <w:r>
        <w:rPr>
          <w:rFonts w:ascii="仿宋" w:hAnsi="仿宋" w:eastAsia="仿宋" w:cs="仿宋_GB2312"/>
          <w:color w:val="000000"/>
          <w:kern w:val="0"/>
          <w:sz w:val="28"/>
          <w:szCs w:val="28"/>
          <w:shd w:val="clear" w:color="auto" w:fill="FFFFFF"/>
          <w:lang w:bidi="ar"/>
        </w:rPr>
        <w:t>自愿按照各项要求承担本次服务。</w:t>
      </w:r>
    </w:p>
    <w:p w14:paraId="20665DD6">
      <w:pPr>
        <w:widowControl/>
        <w:numPr>
          <w:ilvl w:val="0"/>
          <w:numId w:val="2"/>
        </w:numPr>
        <w:shd w:val="clear" w:color="auto" w:fill="FFFFFF"/>
        <w:spacing w:line="500" w:lineRule="exact"/>
        <w:ind w:firstLine="560" w:firstLineChars="200"/>
        <w:jc w:val="left"/>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我方</w:t>
      </w:r>
      <w:r>
        <w:rPr>
          <w:rFonts w:ascii="仿宋" w:hAnsi="仿宋" w:eastAsia="仿宋" w:cs="仿宋_GB2312"/>
          <w:color w:val="000000"/>
          <w:kern w:val="0"/>
          <w:sz w:val="28"/>
          <w:szCs w:val="28"/>
          <w:shd w:val="clear" w:color="auto" w:fill="FFFFFF"/>
          <w:lang w:bidi="ar"/>
        </w:rPr>
        <w:t>愿意以人民币XX</w:t>
      </w:r>
      <w:r>
        <w:rPr>
          <w:rFonts w:hint="eastAsia" w:ascii="仿宋" w:hAnsi="仿宋" w:eastAsia="仿宋" w:cs="仿宋_GB2312"/>
          <w:color w:val="000000"/>
          <w:kern w:val="0"/>
          <w:sz w:val="28"/>
          <w:szCs w:val="28"/>
          <w:shd w:val="clear" w:color="auto" w:fill="FFFFFF"/>
          <w:lang w:bidi="ar"/>
        </w:rPr>
        <w:t>元</w:t>
      </w:r>
      <w:r>
        <w:rPr>
          <w:rFonts w:ascii="仿宋" w:hAnsi="仿宋" w:eastAsia="仿宋" w:cs="仿宋_GB2312"/>
          <w:color w:val="000000"/>
          <w:kern w:val="0"/>
          <w:sz w:val="28"/>
          <w:szCs w:val="28"/>
          <w:shd w:val="clear" w:color="auto" w:fill="FFFFFF"/>
          <w:lang w:bidi="ar"/>
        </w:rPr>
        <w:t>（大写</w:t>
      </w:r>
      <w:r>
        <w:rPr>
          <w:rFonts w:hint="eastAsia" w:ascii="仿宋" w:hAnsi="仿宋" w:eastAsia="仿宋" w:cs="仿宋_GB2312"/>
          <w:color w:val="000000"/>
          <w:kern w:val="0"/>
          <w:sz w:val="28"/>
          <w:szCs w:val="28"/>
          <w:shd w:val="clear" w:color="auto" w:fill="FFFFFF"/>
          <w:lang w:bidi="ar"/>
        </w:rPr>
        <w:t>：</w:t>
      </w:r>
      <w:r>
        <w:rPr>
          <w:rFonts w:ascii="仿宋" w:hAnsi="仿宋" w:eastAsia="仿宋" w:cs="仿宋_GB2312"/>
          <w:color w:val="000000"/>
          <w:kern w:val="0"/>
          <w:sz w:val="28"/>
          <w:szCs w:val="28"/>
          <w:shd w:val="clear" w:color="auto" w:fill="FFFFFF"/>
          <w:lang w:bidi="ar"/>
        </w:rPr>
        <w:t>）的总报价，按合同约定实施和完成服务内容，服务质量达到规定要求标准。</w:t>
      </w:r>
    </w:p>
    <w:p w14:paraId="122A96A7">
      <w:pPr>
        <w:widowControl/>
        <w:numPr>
          <w:ilvl w:val="0"/>
          <w:numId w:val="2"/>
        </w:numPr>
        <w:shd w:val="clear" w:color="auto" w:fill="FFFFFF"/>
        <w:spacing w:line="500" w:lineRule="exact"/>
        <w:ind w:firstLine="560" w:firstLineChars="200"/>
        <w:jc w:val="left"/>
        <w:rPr>
          <w:rFonts w:hint="eastAsia" w:ascii="仿宋" w:hAnsi="仿宋" w:eastAsia="仿宋" w:cs="仿宋_GB2312"/>
          <w:color w:val="000000"/>
          <w:kern w:val="0"/>
          <w:sz w:val="28"/>
          <w:szCs w:val="28"/>
          <w:shd w:val="clear" w:color="auto" w:fill="FFFFFF"/>
          <w:lang w:bidi="ar"/>
        </w:rPr>
      </w:pPr>
      <w:r>
        <w:rPr>
          <w:rFonts w:ascii="仿宋" w:hAnsi="仿宋" w:eastAsia="仿宋" w:cs="仿宋_GB2312"/>
          <w:color w:val="000000"/>
          <w:kern w:val="0"/>
          <w:sz w:val="28"/>
          <w:szCs w:val="28"/>
          <w:shd w:val="clear" w:color="auto" w:fill="FFFFFF"/>
          <w:lang w:bidi="ar"/>
        </w:rPr>
        <w:t>我方承诺本报价文件</w:t>
      </w:r>
      <w:r>
        <w:rPr>
          <w:rFonts w:hint="eastAsia" w:ascii="仿宋" w:hAnsi="仿宋" w:eastAsia="仿宋" w:cs="仿宋_GB2312"/>
          <w:color w:val="000000"/>
          <w:kern w:val="0"/>
          <w:sz w:val="28"/>
          <w:szCs w:val="28"/>
          <w:shd w:val="clear" w:color="auto" w:fill="FFFFFF"/>
          <w:lang w:bidi="ar"/>
        </w:rPr>
        <w:t>自盖章之日</w:t>
      </w:r>
      <w:r>
        <w:rPr>
          <w:rFonts w:ascii="仿宋" w:hAnsi="仿宋" w:eastAsia="仿宋" w:cs="仿宋_GB2312"/>
          <w:color w:val="000000"/>
          <w:kern w:val="0"/>
          <w:sz w:val="28"/>
          <w:szCs w:val="28"/>
          <w:shd w:val="clear" w:color="auto" w:fill="FFFFFF"/>
          <w:lang w:bidi="ar"/>
        </w:rPr>
        <w:t>起</w:t>
      </w:r>
      <w:r>
        <w:rPr>
          <w:rFonts w:hint="eastAsia" w:ascii="仿宋" w:hAnsi="仿宋" w:eastAsia="仿宋" w:cs="仿宋_GB2312"/>
          <w:color w:val="000000"/>
          <w:kern w:val="0"/>
          <w:sz w:val="28"/>
          <w:szCs w:val="28"/>
          <w:shd w:val="clear" w:color="auto" w:fill="FFFFFF"/>
          <w:lang w:bidi="ar"/>
        </w:rPr>
        <w:t>60</w:t>
      </w:r>
      <w:r>
        <w:rPr>
          <w:rFonts w:ascii="仿宋" w:hAnsi="仿宋" w:eastAsia="仿宋" w:cs="仿宋_GB2312"/>
          <w:color w:val="000000"/>
          <w:kern w:val="0"/>
          <w:sz w:val="28"/>
          <w:szCs w:val="28"/>
          <w:shd w:val="clear" w:color="auto" w:fill="FFFFFF"/>
          <w:lang w:bidi="ar"/>
        </w:rPr>
        <w:t>日历天有效，在此期间不提高报价金额。</w:t>
      </w:r>
    </w:p>
    <w:p w14:paraId="06E22D78">
      <w:pPr>
        <w:widowControl/>
        <w:numPr>
          <w:ilvl w:val="0"/>
          <w:numId w:val="2"/>
        </w:numPr>
        <w:shd w:val="clear" w:color="auto" w:fill="FFFFFF"/>
        <w:spacing w:line="500" w:lineRule="exact"/>
        <w:ind w:firstLine="560" w:firstLineChars="200"/>
        <w:jc w:val="left"/>
        <w:rPr>
          <w:rFonts w:hint="eastAsia" w:ascii="仿宋" w:hAnsi="仿宋" w:eastAsia="仿宋" w:cs="仿宋_GB2312"/>
          <w:color w:val="000000"/>
          <w:kern w:val="0"/>
          <w:sz w:val="28"/>
          <w:szCs w:val="28"/>
          <w:shd w:val="clear" w:color="auto" w:fill="FFFFFF"/>
          <w:lang w:bidi="ar"/>
        </w:rPr>
      </w:pPr>
      <w:r>
        <w:rPr>
          <w:rFonts w:ascii="仿宋" w:hAnsi="仿宋" w:eastAsia="仿宋" w:cs="仿宋_GB2312"/>
          <w:color w:val="000000"/>
          <w:kern w:val="0"/>
          <w:sz w:val="28"/>
          <w:szCs w:val="28"/>
          <w:shd w:val="clear" w:color="auto" w:fill="FFFFFF"/>
          <w:lang w:bidi="ar"/>
        </w:rPr>
        <w:t>一旦通知我方中选，我方承诺按照规定时间进行协议谈判办理协议签订事项，接受</w:t>
      </w:r>
      <w:r>
        <w:rPr>
          <w:rFonts w:hint="eastAsia" w:ascii="仿宋" w:hAnsi="仿宋" w:eastAsia="仿宋" w:cs="仿宋_GB2312"/>
          <w:color w:val="000000"/>
          <w:kern w:val="0"/>
          <w:sz w:val="28"/>
          <w:szCs w:val="28"/>
          <w:shd w:val="clear" w:color="auto" w:fill="FFFFFF"/>
          <w:lang w:bidi="ar"/>
        </w:rPr>
        <w:t>比选人</w:t>
      </w:r>
      <w:r>
        <w:rPr>
          <w:rFonts w:ascii="仿宋" w:hAnsi="仿宋" w:eastAsia="仿宋" w:cs="仿宋_GB2312"/>
          <w:color w:val="000000"/>
          <w:kern w:val="0"/>
          <w:sz w:val="28"/>
          <w:szCs w:val="28"/>
          <w:shd w:val="clear" w:color="auto" w:fill="FFFFFF"/>
          <w:lang w:bidi="ar"/>
        </w:rPr>
        <w:t>按照合同约定金额支付资金</w:t>
      </w:r>
      <w:r>
        <w:rPr>
          <w:rFonts w:hint="eastAsia" w:ascii="仿宋" w:hAnsi="仿宋" w:eastAsia="仿宋" w:cs="仿宋_GB2312"/>
          <w:color w:val="000000"/>
          <w:kern w:val="0"/>
          <w:sz w:val="28"/>
          <w:szCs w:val="28"/>
          <w:shd w:val="clear" w:color="auto" w:fill="FFFFFF"/>
          <w:lang w:bidi="ar"/>
        </w:rPr>
        <w:t>，严格</w:t>
      </w:r>
      <w:r>
        <w:rPr>
          <w:rFonts w:ascii="仿宋" w:hAnsi="仿宋" w:eastAsia="仿宋" w:cs="仿宋_GB2312"/>
          <w:color w:val="000000"/>
          <w:kern w:val="0"/>
          <w:sz w:val="28"/>
          <w:szCs w:val="28"/>
          <w:shd w:val="clear" w:color="auto" w:fill="FFFFFF"/>
          <w:lang w:bidi="ar"/>
        </w:rPr>
        <w:t>履行协议义务，保障工作质量，提供优质服务。</w:t>
      </w:r>
    </w:p>
    <w:p w14:paraId="2DF7178B">
      <w:pPr>
        <w:widowControl/>
        <w:numPr>
          <w:ilvl w:val="0"/>
          <w:numId w:val="2"/>
        </w:numPr>
        <w:shd w:val="clear" w:color="auto" w:fill="FFFFFF"/>
        <w:spacing w:line="500" w:lineRule="exact"/>
        <w:ind w:firstLine="560" w:firstLineChars="200"/>
        <w:jc w:val="left"/>
        <w:rPr>
          <w:rFonts w:hint="eastAsia" w:ascii="仿宋" w:hAnsi="仿宋" w:eastAsia="仿宋" w:cs="仿宋_GB2312"/>
          <w:color w:val="000000"/>
          <w:kern w:val="0"/>
          <w:sz w:val="28"/>
          <w:szCs w:val="28"/>
          <w:shd w:val="clear" w:color="auto" w:fill="FFFFFF"/>
          <w:lang w:bidi="ar"/>
        </w:rPr>
      </w:pPr>
      <w:r>
        <w:rPr>
          <w:rFonts w:ascii="仿宋" w:hAnsi="仿宋" w:eastAsia="仿宋" w:cs="仿宋_GB2312"/>
          <w:color w:val="000000"/>
          <w:kern w:val="0"/>
          <w:sz w:val="28"/>
          <w:szCs w:val="28"/>
          <w:shd w:val="clear" w:color="auto" w:fill="FFFFFF"/>
          <w:lang w:bidi="ar"/>
        </w:rPr>
        <w:t>我方愿意提供贵单位可能另外要求的与比选报价有关的文件资料，并保证我方已提供和将要提供的文件资料是真实、准确的。</w:t>
      </w:r>
    </w:p>
    <w:p w14:paraId="7B4F0180">
      <w:pPr>
        <w:widowControl/>
        <w:numPr>
          <w:ilvl w:val="0"/>
          <w:numId w:val="2"/>
        </w:numPr>
        <w:shd w:val="clear" w:color="auto" w:fill="FFFFFF"/>
        <w:spacing w:line="500" w:lineRule="exact"/>
        <w:ind w:firstLine="560" w:firstLineChars="200"/>
        <w:jc w:val="left"/>
        <w:rPr>
          <w:rFonts w:hint="eastAsia" w:ascii="仿宋" w:hAnsi="仿宋" w:eastAsia="仿宋" w:cs="仿宋_GB2312"/>
          <w:color w:val="000000"/>
          <w:kern w:val="0"/>
          <w:sz w:val="28"/>
          <w:szCs w:val="28"/>
          <w:shd w:val="clear" w:color="auto" w:fill="FFFFFF"/>
          <w:lang w:bidi="ar"/>
        </w:rPr>
      </w:pPr>
      <w:r>
        <w:rPr>
          <w:rFonts w:ascii="仿宋" w:hAnsi="仿宋" w:eastAsia="仿宋" w:cs="仿宋_GB2312"/>
          <w:color w:val="000000"/>
          <w:kern w:val="0"/>
          <w:sz w:val="28"/>
          <w:szCs w:val="28"/>
          <w:shd w:val="clear" w:color="auto" w:fill="FFFFFF"/>
          <w:lang w:bidi="ar"/>
        </w:rPr>
        <w:t>我方若存在违规行为，愿自行承担与之相关的一切经济损失，并承担相应法律责任。</w:t>
      </w:r>
    </w:p>
    <w:p w14:paraId="20F9976E">
      <w:pPr>
        <w:widowControl/>
        <w:numPr>
          <w:ilvl w:val="0"/>
          <w:numId w:val="2"/>
        </w:numPr>
        <w:shd w:val="clear" w:color="auto" w:fill="FFFFFF"/>
        <w:spacing w:line="500" w:lineRule="exact"/>
        <w:ind w:firstLine="560" w:firstLineChars="200"/>
        <w:jc w:val="left"/>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其他优惠承诺：                               。</w:t>
      </w:r>
    </w:p>
    <w:p w14:paraId="223325DD">
      <w:pPr>
        <w:widowControl/>
        <w:shd w:val="clear" w:color="auto" w:fill="FFFFFF"/>
        <w:spacing w:line="500" w:lineRule="exact"/>
        <w:jc w:val="right"/>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参选人</w:t>
      </w:r>
      <w:r>
        <w:rPr>
          <w:rFonts w:ascii="仿宋" w:hAnsi="仿宋" w:eastAsia="仿宋" w:cs="仿宋_GB2312"/>
          <w:color w:val="000000"/>
          <w:kern w:val="0"/>
          <w:sz w:val="28"/>
          <w:szCs w:val="28"/>
          <w:shd w:val="clear" w:color="auto" w:fill="FFFFFF"/>
          <w:lang w:bidi="ar"/>
        </w:rPr>
        <w:t xml:space="preserve">：（加盖公章） </w:t>
      </w:r>
    </w:p>
    <w:p w14:paraId="1F404D07">
      <w:pPr>
        <w:pStyle w:val="8"/>
        <w:spacing w:after="0" w:line="500" w:lineRule="exact"/>
        <w:jc w:val="right"/>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参选人代理人：</w:t>
      </w:r>
    </w:p>
    <w:p w14:paraId="00D7D2CC">
      <w:pPr>
        <w:widowControl/>
        <w:shd w:val="clear" w:color="auto" w:fill="FFFFFF"/>
        <w:spacing w:line="500" w:lineRule="exact"/>
        <w:jc w:val="right"/>
        <w:rPr>
          <w:rFonts w:hint="eastAsia" w:ascii="仿宋" w:hAnsi="仿宋" w:eastAsia="仿宋" w:cs="仿宋_GB2312"/>
          <w:color w:val="000000"/>
          <w:kern w:val="0"/>
          <w:sz w:val="28"/>
          <w:szCs w:val="28"/>
          <w:shd w:val="clear" w:color="auto" w:fill="FFFFFF"/>
          <w:lang w:bidi="ar"/>
        </w:rPr>
      </w:pPr>
      <w:r>
        <w:rPr>
          <w:rFonts w:ascii="仿宋" w:hAnsi="仿宋" w:eastAsia="仿宋" w:cs="仿宋_GB2312"/>
          <w:color w:val="000000"/>
          <w:kern w:val="0"/>
          <w:sz w:val="28"/>
          <w:szCs w:val="28"/>
          <w:shd w:val="clear" w:color="auto" w:fill="FFFFFF"/>
          <w:lang w:bidi="ar"/>
        </w:rPr>
        <w:t>通讯地址：XXX</w:t>
      </w:r>
    </w:p>
    <w:p w14:paraId="72BE99FF">
      <w:pPr>
        <w:widowControl/>
        <w:shd w:val="clear" w:color="auto" w:fill="FFFFFF"/>
        <w:spacing w:line="500" w:lineRule="exact"/>
        <w:jc w:val="right"/>
        <w:rPr>
          <w:rFonts w:hint="eastAsia" w:ascii="仿宋" w:hAnsi="仿宋" w:eastAsia="仿宋" w:cs="仿宋_GB2312"/>
          <w:color w:val="000000"/>
          <w:kern w:val="0"/>
          <w:sz w:val="28"/>
          <w:szCs w:val="28"/>
          <w:shd w:val="clear" w:color="auto" w:fill="FFFFFF"/>
          <w:lang w:bidi="ar"/>
        </w:rPr>
      </w:pPr>
      <w:r>
        <w:rPr>
          <w:rFonts w:ascii="仿宋" w:hAnsi="仿宋" w:eastAsia="仿宋" w:cs="仿宋_GB2312"/>
          <w:color w:val="000000"/>
          <w:kern w:val="0"/>
          <w:sz w:val="28"/>
          <w:szCs w:val="28"/>
          <w:shd w:val="clear" w:color="auto" w:fill="FFFFFF"/>
          <w:lang w:bidi="ar"/>
        </w:rPr>
        <w:t xml:space="preserve">联系电话：XXX </w:t>
      </w:r>
    </w:p>
    <w:p w14:paraId="60B1532D">
      <w:pPr>
        <w:widowControl/>
        <w:shd w:val="clear" w:color="auto" w:fill="FFFFFF"/>
        <w:wordWrap w:val="0"/>
        <w:spacing w:line="500" w:lineRule="exact"/>
        <w:ind w:right="240"/>
        <w:jc w:val="right"/>
        <w:rPr>
          <w:rFonts w:hint="eastAsia" w:ascii="仿宋" w:hAnsi="仿宋" w:eastAsia="仿宋" w:cs="仿宋_GB2312"/>
          <w:color w:val="000000"/>
          <w:kern w:val="0"/>
          <w:sz w:val="28"/>
          <w:szCs w:val="28"/>
          <w:shd w:val="clear" w:color="auto" w:fill="FFFFFF"/>
          <w:lang w:bidi="ar"/>
        </w:rPr>
      </w:pPr>
      <w:r>
        <w:rPr>
          <w:rFonts w:ascii="仿宋" w:hAnsi="仿宋" w:eastAsia="仿宋" w:cs="仿宋_GB2312"/>
          <w:color w:val="000000"/>
          <w:kern w:val="0"/>
          <w:sz w:val="28"/>
          <w:szCs w:val="28"/>
          <w:shd w:val="clear" w:color="auto" w:fill="FFFFFF"/>
          <w:lang w:bidi="ar"/>
        </w:rPr>
        <w:t xml:space="preserve">年 </w:t>
      </w:r>
      <w:r>
        <w:rPr>
          <w:rFonts w:hint="eastAsia" w:ascii="仿宋" w:hAnsi="仿宋" w:eastAsia="仿宋" w:cs="仿宋_GB2312"/>
          <w:color w:val="000000"/>
          <w:kern w:val="0"/>
          <w:sz w:val="28"/>
          <w:szCs w:val="28"/>
          <w:shd w:val="clear" w:color="auto" w:fill="FFFFFF"/>
          <w:lang w:bidi="ar"/>
        </w:rPr>
        <w:t xml:space="preserve"> </w:t>
      </w:r>
      <w:r>
        <w:rPr>
          <w:rFonts w:ascii="仿宋" w:hAnsi="仿宋" w:eastAsia="仿宋" w:cs="仿宋_GB2312"/>
          <w:color w:val="000000"/>
          <w:kern w:val="0"/>
          <w:sz w:val="28"/>
          <w:szCs w:val="28"/>
          <w:shd w:val="clear" w:color="auto" w:fill="FFFFFF"/>
          <w:lang w:bidi="ar"/>
        </w:rPr>
        <w:t xml:space="preserve">月 </w:t>
      </w:r>
      <w:r>
        <w:rPr>
          <w:rFonts w:hint="eastAsia" w:ascii="仿宋" w:hAnsi="仿宋" w:eastAsia="仿宋" w:cs="仿宋_GB2312"/>
          <w:color w:val="000000"/>
          <w:kern w:val="0"/>
          <w:sz w:val="28"/>
          <w:szCs w:val="28"/>
          <w:shd w:val="clear" w:color="auto" w:fill="FFFFFF"/>
          <w:lang w:bidi="ar"/>
        </w:rPr>
        <w:t xml:space="preserve"> 日</w:t>
      </w:r>
    </w:p>
    <w:p w14:paraId="77B255F9">
      <w:pPr>
        <w:widowControl/>
        <w:jc w:val="left"/>
        <w:rPr>
          <w:rFonts w:hint="eastAsia" w:ascii="仿宋_GB2312" w:hAnsi="仿宋_GB2312" w:cs="Times New Roman"/>
          <w:szCs w:val="20"/>
          <w:lang w:bidi="ar"/>
        </w:rPr>
      </w:pPr>
      <w:r>
        <w:rPr>
          <w:rFonts w:hint="eastAsia"/>
          <w:lang w:bidi="ar"/>
        </w:rPr>
        <w:br w:type="page"/>
      </w:r>
    </w:p>
    <w:p w14:paraId="76F9DD73">
      <w:pPr>
        <w:pStyle w:val="15"/>
        <w:spacing w:after="0" w:line="280" w:lineRule="exact"/>
        <w:ind w:left="0" w:leftChars="0" w:firstLine="0" w:firstLineChars="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附件六：</w:t>
      </w:r>
    </w:p>
    <w:p w14:paraId="6AB188F3">
      <w:pPr>
        <w:pStyle w:val="10"/>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评分标准</w:t>
      </w:r>
    </w:p>
    <w:tbl>
      <w:tblPr>
        <w:tblStyle w:val="16"/>
        <w:tblW w:w="10207" w:type="dxa"/>
        <w:jc w:val="center"/>
        <w:tblLayout w:type="fixed"/>
        <w:tblCellMar>
          <w:top w:w="0" w:type="dxa"/>
          <w:left w:w="108" w:type="dxa"/>
          <w:bottom w:w="0" w:type="dxa"/>
          <w:right w:w="108" w:type="dxa"/>
        </w:tblCellMar>
      </w:tblPr>
      <w:tblGrid>
        <w:gridCol w:w="709"/>
        <w:gridCol w:w="1071"/>
        <w:gridCol w:w="1192"/>
        <w:gridCol w:w="1276"/>
        <w:gridCol w:w="3028"/>
        <w:gridCol w:w="1083"/>
        <w:gridCol w:w="696"/>
        <w:gridCol w:w="1152"/>
      </w:tblGrid>
      <w:tr w14:paraId="29368740">
        <w:tblPrEx>
          <w:tblCellMar>
            <w:top w:w="0" w:type="dxa"/>
            <w:left w:w="108" w:type="dxa"/>
            <w:bottom w:w="0" w:type="dxa"/>
            <w:right w:w="108" w:type="dxa"/>
          </w:tblCellMar>
        </w:tblPrEx>
        <w:trPr>
          <w:trHeight w:val="334" w:hRule="atLeast"/>
          <w:jc w:val="center"/>
        </w:trPr>
        <w:tc>
          <w:tcPr>
            <w:tcW w:w="4248"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37DFBC01">
            <w:pPr>
              <w:widowControl/>
              <w:spacing w:line="200" w:lineRule="exact"/>
              <w:jc w:val="left"/>
              <w:rPr>
                <w:rFonts w:hint="eastAsia" w:ascii="宋体" w:eastAsia="宋体" w:cs="宋体"/>
                <w:bCs/>
                <w:kern w:val="0"/>
                <w:sz w:val="20"/>
                <w:szCs w:val="20"/>
              </w:rPr>
            </w:pPr>
            <w:r>
              <w:rPr>
                <w:rFonts w:hint="eastAsia" w:ascii="宋体" w:eastAsia="宋体" w:cs="宋体"/>
                <w:bCs/>
                <w:kern w:val="0"/>
                <w:sz w:val="20"/>
                <w:szCs w:val="20"/>
              </w:rPr>
              <w:t>参选机构：</w:t>
            </w:r>
          </w:p>
        </w:tc>
        <w:tc>
          <w:tcPr>
            <w:tcW w:w="5959" w:type="dxa"/>
            <w:gridSpan w:val="4"/>
            <w:tcBorders>
              <w:top w:val="single" w:color="auto" w:sz="4" w:space="0"/>
              <w:left w:val="nil"/>
              <w:bottom w:val="single" w:color="auto" w:sz="4" w:space="0"/>
              <w:right w:val="single" w:color="auto" w:sz="4" w:space="0"/>
            </w:tcBorders>
            <w:shd w:val="clear" w:color="auto" w:fill="auto"/>
            <w:vAlign w:val="center"/>
          </w:tcPr>
          <w:p w14:paraId="1D3C3128">
            <w:pPr>
              <w:widowControl/>
              <w:spacing w:line="200" w:lineRule="exact"/>
              <w:jc w:val="left"/>
              <w:rPr>
                <w:rFonts w:hint="eastAsia" w:ascii="宋体" w:eastAsia="宋体" w:cs="宋体"/>
                <w:bCs/>
                <w:kern w:val="0"/>
                <w:sz w:val="20"/>
                <w:szCs w:val="20"/>
              </w:rPr>
            </w:pPr>
            <w:r>
              <w:rPr>
                <w:rFonts w:hint="eastAsia" w:ascii="宋体" w:eastAsia="宋体" w:cs="宋体"/>
                <w:bCs/>
                <w:kern w:val="0"/>
                <w:sz w:val="20"/>
                <w:szCs w:val="20"/>
              </w:rPr>
              <w:t>评选时间：</w:t>
            </w:r>
          </w:p>
        </w:tc>
      </w:tr>
      <w:tr w14:paraId="20568430">
        <w:tblPrEx>
          <w:tblCellMar>
            <w:top w:w="0" w:type="dxa"/>
            <w:left w:w="108" w:type="dxa"/>
            <w:bottom w:w="0" w:type="dxa"/>
            <w:right w:w="108" w:type="dxa"/>
          </w:tblCellMar>
        </w:tblPrEx>
        <w:trPr>
          <w:trHeight w:val="409"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BEF732D">
            <w:pPr>
              <w:widowControl/>
              <w:spacing w:line="200" w:lineRule="exact"/>
              <w:jc w:val="center"/>
              <w:rPr>
                <w:rFonts w:hint="eastAsia" w:ascii="宋体" w:eastAsia="宋体" w:cs="宋体"/>
                <w:bCs/>
                <w:kern w:val="0"/>
                <w:sz w:val="20"/>
                <w:szCs w:val="20"/>
              </w:rPr>
            </w:pPr>
            <w:r>
              <w:rPr>
                <w:rFonts w:hint="eastAsia" w:ascii="宋体" w:eastAsia="宋体" w:cs="宋体"/>
                <w:bCs/>
                <w:kern w:val="0"/>
                <w:sz w:val="20"/>
                <w:szCs w:val="20"/>
              </w:rPr>
              <w:t>序号</w:t>
            </w:r>
          </w:p>
        </w:tc>
        <w:tc>
          <w:tcPr>
            <w:tcW w:w="3539" w:type="dxa"/>
            <w:gridSpan w:val="3"/>
            <w:tcBorders>
              <w:top w:val="single" w:color="auto" w:sz="4" w:space="0"/>
              <w:left w:val="nil"/>
              <w:bottom w:val="single" w:color="auto" w:sz="4" w:space="0"/>
              <w:right w:val="single" w:color="000000" w:sz="4" w:space="0"/>
            </w:tcBorders>
            <w:shd w:val="clear" w:color="auto" w:fill="auto"/>
            <w:vAlign w:val="center"/>
          </w:tcPr>
          <w:p w14:paraId="1C223F6B">
            <w:pPr>
              <w:widowControl/>
              <w:spacing w:line="200" w:lineRule="exact"/>
              <w:jc w:val="center"/>
              <w:rPr>
                <w:rFonts w:hint="eastAsia" w:ascii="宋体" w:eastAsia="宋体" w:cs="宋体"/>
                <w:bCs/>
                <w:kern w:val="0"/>
                <w:sz w:val="20"/>
                <w:szCs w:val="20"/>
              </w:rPr>
            </w:pPr>
            <w:r>
              <w:rPr>
                <w:rFonts w:hint="eastAsia" w:ascii="宋体" w:eastAsia="宋体" w:cs="宋体"/>
                <w:bCs/>
                <w:kern w:val="0"/>
                <w:sz w:val="20"/>
                <w:szCs w:val="20"/>
              </w:rPr>
              <w:t>评分项目</w:t>
            </w:r>
          </w:p>
        </w:tc>
        <w:tc>
          <w:tcPr>
            <w:tcW w:w="3028" w:type="dxa"/>
            <w:tcBorders>
              <w:top w:val="single" w:color="auto" w:sz="4" w:space="0"/>
              <w:left w:val="nil"/>
              <w:bottom w:val="single" w:color="auto" w:sz="4" w:space="0"/>
              <w:right w:val="single" w:color="auto" w:sz="4" w:space="0"/>
            </w:tcBorders>
            <w:shd w:val="clear" w:color="auto" w:fill="auto"/>
            <w:vAlign w:val="center"/>
          </w:tcPr>
          <w:p w14:paraId="68E7BCF1">
            <w:pPr>
              <w:widowControl/>
              <w:spacing w:line="200" w:lineRule="exact"/>
              <w:jc w:val="center"/>
              <w:rPr>
                <w:rFonts w:hint="eastAsia" w:ascii="宋体" w:eastAsia="宋体" w:cs="宋体"/>
                <w:bCs/>
                <w:kern w:val="0"/>
                <w:sz w:val="20"/>
                <w:szCs w:val="20"/>
              </w:rPr>
            </w:pPr>
            <w:r>
              <w:rPr>
                <w:rFonts w:hint="eastAsia" w:ascii="宋体" w:eastAsia="宋体" w:cs="宋体"/>
                <w:bCs/>
                <w:kern w:val="0"/>
                <w:sz w:val="20"/>
                <w:szCs w:val="20"/>
              </w:rPr>
              <w:t>内容</w:t>
            </w:r>
          </w:p>
        </w:tc>
        <w:tc>
          <w:tcPr>
            <w:tcW w:w="1083" w:type="dxa"/>
            <w:tcBorders>
              <w:top w:val="single" w:color="auto" w:sz="4" w:space="0"/>
              <w:left w:val="nil"/>
              <w:bottom w:val="single" w:color="auto" w:sz="4" w:space="0"/>
              <w:right w:val="single" w:color="auto" w:sz="4" w:space="0"/>
            </w:tcBorders>
            <w:shd w:val="clear" w:color="auto" w:fill="auto"/>
            <w:vAlign w:val="center"/>
          </w:tcPr>
          <w:p w14:paraId="1D4857EC">
            <w:pPr>
              <w:widowControl/>
              <w:spacing w:line="200" w:lineRule="exact"/>
              <w:jc w:val="center"/>
              <w:rPr>
                <w:rFonts w:hint="eastAsia" w:ascii="宋体" w:eastAsia="宋体" w:cs="宋体"/>
                <w:bCs/>
                <w:kern w:val="0"/>
                <w:sz w:val="20"/>
                <w:szCs w:val="20"/>
              </w:rPr>
            </w:pPr>
            <w:r>
              <w:rPr>
                <w:rFonts w:hint="eastAsia" w:ascii="宋体" w:eastAsia="宋体" w:cs="宋体"/>
                <w:bCs/>
                <w:kern w:val="0"/>
                <w:sz w:val="20"/>
                <w:szCs w:val="20"/>
              </w:rPr>
              <w:t>标准分值</w:t>
            </w:r>
          </w:p>
        </w:tc>
        <w:tc>
          <w:tcPr>
            <w:tcW w:w="696" w:type="dxa"/>
            <w:tcBorders>
              <w:top w:val="single" w:color="auto" w:sz="4" w:space="0"/>
              <w:left w:val="nil"/>
              <w:bottom w:val="single" w:color="auto" w:sz="4" w:space="0"/>
              <w:right w:val="single" w:color="auto" w:sz="4" w:space="0"/>
            </w:tcBorders>
            <w:shd w:val="clear" w:color="auto" w:fill="auto"/>
            <w:vAlign w:val="center"/>
          </w:tcPr>
          <w:p w14:paraId="7B61C190">
            <w:pPr>
              <w:widowControl/>
              <w:spacing w:line="200" w:lineRule="exact"/>
              <w:jc w:val="center"/>
              <w:rPr>
                <w:rFonts w:hint="eastAsia" w:ascii="宋体" w:eastAsia="宋体" w:cs="宋体"/>
                <w:bCs/>
                <w:kern w:val="0"/>
                <w:sz w:val="20"/>
                <w:szCs w:val="20"/>
              </w:rPr>
            </w:pPr>
            <w:r>
              <w:rPr>
                <w:rFonts w:hint="eastAsia" w:ascii="宋体" w:eastAsia="宋体" w:cs="宋体"/>
                <w:bCs/>
                <w:kern w:val="0"/>
                <w:sz w:val="20"/>
                <w:szCs w:val="20"/>
              </w:rPr>
              <w:t>评分</w:t>
            </w:r>
          </w:p>
        </w:tc>
        <w:tc>
          <w:tcPr>
            <w:tcW w:w="1152" w:type="dxa"/>
            <w:tcBorders>
              <w:top w:val="single" w:color="auto" w:sz="4" w:space="0"/>
              <w:left w:val="nil"/>
              <w:bottom w:val="single" w:color="auto" w:sz="4" w:space="0"/>
              <w:right w:val="single" w:color="auto" w:sz="4" w:space="0"/>
            </w:tcBorders>
            <w:shd w:val="clear" w:color="auto" w:fill="auto"/>
            <w:vAlign w:val="center"/>
          </w:tcPr>
          <w:p w14:paraId="704BA06E">
            <w:pPr>
              <w:widowControl/>
              <w:spacing w:line="200" w:lineRule="exact"/>
              <w:jc w:val="center"/>
              <w:rPr>
                <w:rFonts w:hint="eastAsia" w:ascii="宋体" w:eastAsia="宋体" w:cs="宋体"/>
                <w:bCs/>
                <w:kern w:val="0"/>
                <w:sz w:val="20"/>
                <w:szCs w:val="20"/>
              </w:rPr>
            </w:pPr>
            <w:r>
              <w:rPr>
                <w:rFonts w:hint="eastAsia" w:ascii="宋体" w:eastAsia="宋体" w:cs="宋体"/>
                <w:bCs/>
                <w:kern w:val="0"/>
                <w:sz w:val="20"/>
                <w:szCs w:val="20"/>
              </w:rPr>
              <w:t>参考材料</w:t>
            </w:r>
          </w:p>
        </w:tc>
      </w:tr>
      <w:tr w14:paraId="5A0CD2D9">
        <w:tblPrEx>
          <w:tblCellMar>
            <w:top w:w="0" w:type="dxa"/>
            <w:left w:w="108" w:type="dxa"/>
            <w:bottom w:w="0" w:type="dxa"/>
            <w:right w:w="108" w:type="dxa"/>
          </w:tblCellMar>
        </w:tblPrEx>
        <w:trPr>
          <w:trHeight w:val="446" w:hRule="atLeast"/>
          <w:jc w:val="center"/>
        </w:trPr>
        <w:tc>
          <w:tcPr>
            <w:tcW w:w="709" w:type="dxa"/>
            <w:vMerge w:val="restart"/>
            <w:tcBorders>
              <w:top w:val="nil"/>
              <w:left w:val="single" w:color="auto" w:sz="4" w:space="0"/>
              <w:bottom w:val="nil"/>
              <w:right w:val="single" w:color="auto" w:sz="4" w:space="0"/>
            </w:tcBorders>
            <w:shd w:val="clear" w:color="auto" w:fill="auto"/>
            <w:vAlign w:val="center"/>
          </w:tcPr>
          <w:p w14:paraId="3219F264">
            <w:pPr>
              <w:widowControl/>
              <w:spacing w:line="200" w:lineRule="exact"/>
              <w:jc w:val="center"/>
              <w:rPr>
                <w:rFonts w:hint="eastAsia" w:ascii="宋体" w:eastAsia="宋体" w:cs="宋体"/>
                <w:kern w:val="0"/>
                <w:szCs w:val="21"/>
              </w:rPr>
            </w:pPr>
            <w:r>
              <w:rPr>
                <w:rFonts w:hint="eastAsia" w:ascii="宋体" w:eastAsia="宋体" w:cs="宋体"/>
                <w:kern w:val="0"/>
                <w:szCs w:val="21"/>
              </w:rPr>
              <w:t>一</w:t>
            </w:r>
          </w:p>
        </w:tc>
        <w:tc>
          <w:tcPr>
            <w:tcW w:w="1071" w:type="dxa"/>
            <w:vMerge w:val="restart"/>
            <w:tcBorders>
              <w:top w:val="nil"/>
              <w:left w:val="single" w:color="auto" w:sz="4" w:space="0"/>
              <w:bottom w:val="nil"/>
              <w:right w:val="single" w:color="auto" w:sz="4" w:space="0"/>
            </w:tcBorders>
            <w:shd w:val="clear" w:color="auto" w:fill="auto"/>
            <w:vAlign w:val="center"/>
          </w:tcPr>
          <w:p w14:paraId="2874AEB6">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律师事务所情况</w:t>
            </w:r>
          </w:p>
          <w:p w14:paraId="1F5F416E">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（15分）</w:t>
            </w:r>
          </w:p>
        </w:tc>
        <w:tc>
          <w:tcPr>
            <w:tcW w:w="246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5DCD1D">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成都执业律师人数</w:t>
            </w:r>
          </w:p>
        </w:tc>
        <w:tc>
          <w:tcPr>
            <w:tcW w:w="3028" w:type="dxa"/>
            <w:tcBorders>
              <w:top w:val="nil"/>
              <w:left w:val="nil"/>
              <w:bottom w:val="single" w:color="auto" w:sz="4" w:space="0"/>
              <w:right w:val="single" w:color="auto" w:sz="4" w:space="0"/>
            </w:tcBorders>
            <w:shd w:val="clear" w:color="auto" w:fill="auto"/>
            <w:vAlign w:val="center"/>
          </w:tcPr>
          <w:p w14:paraId="3D929532">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30人以上</w:t>
            </w:r>
          </w:p>
        </w:tc>
        <w:tc>
          <w:tcPr>
            <w:tcW w:w="1083" w:type="dxa"/>
            <w:tcBorders>
              <w:top w:val="nil"/>
              <w:left w:val="nil"/>
              <w:bottom w:val="single" w:color="auto" w:sz="4" w:space="0"/>
              <w:right w:val="single" w:color="auto" w:sz="4" w:space="0"/>
            </w:tcBorders>
            <w:shd w:val="clear" w:color="auto" w:fill="auto"/>
            <w:noWrap/>
            <w:vAlign w:val="center"/>
          </w:tcPr>
          <w:p w14:paraId="3B7279D4">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5</w:t>
            </w:r>
          </w:p>
        </w:tc>
        <w:tc>
          <w:tcPr>
            <w:tcW w:w="696" w:type="dxa"/>
            <w:vMerge w:val="restart"/>
            <w:tcBorders>
              <w:top w:val="nil"/>
              <w:left w:val="single" w:color="auto" w:sz="4" w:space="0"/>
              <w:bottom w:val="single" w:color="000000" w:sz="4" w:space="0"/>
              <w:right w:val="single" w:color="auto" w:sz="4" w:space="0"/>
            </w:tcBorders>
            <w:shd w:val="clear" w:color="auto" w:fill="auto"/>
            <w:noWrap/>
            <w:vAlign w:val="center"/>
          </w:tcPr>
          <w:p w14:paraId="31B88B9D">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　</w:t>
            </w:r>
          </w:p>
        </w:tc>
        <w:tc>
          <w:tcPr>
            <w:tcW w:w="1152" w:type="dxa"/>
            <w:vMerge w:val="restart"/>
            <w:tcBorders>
              <w:top w:val="nil"/>
              <w:left w:val="single" w:color="auto" w:sz="4" w:space="0"/>
              <w:bottom w:val="single" w:color="000000" w:sz="4" w:space="0"/>
              <w:right w:val="single" w:color="auto" w:sz="4" w:space="0"/>
            </w:tcBorders>
            <w:shd w:val="clear" w:color="auto" w:fill="auto"/>
            <w:vAlign w:val="center"/>
          </w:tcPr>
          <w:p w14:paraId="0FD0D876">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律师执业证书复印件/司法局律师登记名册</w:t>
            </w:r>
          </w:p>
        </w:tc>
      </w:tr>
      <w:tr w14:paraId="663B4C14">
        <w:tblPrEx>
          <w:tblCellMar>
            <w:top w:w="0" w:type="dxa"/>
            <w:left w:w="108" w:type="dxa"/>
            <w:bottom w:w="0" w:type="dxa"/>
            <w:right w:w="108" w:type="dxa"/>
          </w:tblCellMar>
        </w:tblPrEx>
        <w:trPr>
          <w:trHeight w:val="383" w:hRule="atLeast"/>
          <w:jc w:val="center"/>
        </w:trPr>
        <w:tc>
          <w:tcPr>
            <w:tcW w:w="709" w:type="dxa"/>
            <w:vMerge w:val="continue"/>
            <w:tcBorders>
              <w:top w:val="nil"/>
              <w:left w:val="single" w:color="auto" w:sz="4" w:space="0"/>
              <w:bottom w:val="nil"/>
              <w:right w:val="single" w:color="auto" w:sz="4" w:space="0"/>
            </w:tcBorders>
            <w:vAlign w:val="center"/>
          </w:tcPr>
          <w:p w14:paraId="3901C093">
            <w:pPr>
              <w:spacing w:line="200" w:lineRule="exact"/>
              <w:rPr>
                <w:rFonts w:hint="eastAsia"/>
              </w:rPr>
            </w:pPr>
          </w:p>
        </w:tc>
        <w:tc>
          <w:tcPr>
            <w:tcW w:w="1071" w:type="dxa"/>
            <w:vMerge w:val="continue"/>
            <w:tcBorders>
              <w:top w:val="nil"/>
              <w:left w:val="single" w:color="auto" w:sz="4" w:space="0"/>
              <w:bottom w:val="nil"/>
              <w:right w:val="single" w:color="auto" w:sz="4" w:space="0"/>
            </w:tcBorders>
            <w:vAlign w:val="center"/>
          </w:tcPr>
          <w:p w14:paraId="134596E8">
            <w:pPr>
              <w:spacing w:line="200" w:lineRule="exact"/>
              <w:rPr>
                <w:rFonts w:hint="eastAsia"/>
                <w:sz w:val="18"/>
                <w:szCs w:val="18"/>
              </w:rPr>
            </w:pPr>
          </w:p>
        </w:tc>
        <w:tc>
          <w:tcPr>
            <w:tcW w:w="2468" w:type="dxa"/>
            <w:gridSpan w:val="2"/>
            <w:vMerge w:val="continue"/>
            <w:tcBorders>
              <w:top w:val="single" w:color="auto" w:sz="4" w:space="0"/>
              <w:left w:val="single" w:color="auto" w:sz="4" w:space="0"/>
              <w:bottom w:val="single" w:color="auto" w:sz="4" w:space="0"/>
              <w:right w:val="single" w:color="auto" w:sz="4" w:space="0"/>
            </w:tcBorders>
            <w:vAlign w:val="center"/>
          </w:tcPr>
          <w:p w14:paraId="6FBAEB0A">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70D7D7A4">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20-30人</w:t>
            </w:r>
          </w:p>
        </w:tc>
        <w:tc>
          <w:tcPr>
            <w:tcW w:w="1083" w:type="dxa"/>
            <w:tcBorders>
              <w:top w:val="nil"/>
              <w:left w:val="nil"/>
              <w:bottom w:val="single" w:color="auto" w:sz="4" w:space="0"/>
              <w:right w:val="single" w:color="auto" w:sz="4" w:space="0"/>
            </w:tcBorders>
            <w:shd w:val="clear" w:color="auto" w:fill="auto"/>
            <w:noWrap/>
            <w:vAlign w:val="center"/>
          </w:tcPr>
          <w:p w14:paraId="237895E8">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3</w:t>
            </w:r>
          </w:p>
        </w:tc>
        <w:tc>
          <w:tcPr>
            <w:tcW w:w="696" w:type="dxa"/>
            <w:vMerge w:val="continue"/>
            <w:tcBorders>
              <w:top w:val="nil"/>
              <w:left w:val="single" w:color="auto" w:sz="4" w:space="0"/>
              <w:bottom w:val="single" w:color="000000" w:sz="4" w:space="0"/>
              <w:right w:val="single" w:color="auto" w:sz="4" w:space="0"/>
            </w:tcBorders>
            <w:vAlign w:val="center"/>
          </w:tcPr>
          <w:p w14:paraId="641BAB56">
            <w:pPr>
              <w:spacing w:line="200" w:lineRule="exact"/>
              <w:rPr>
                <w:rFonts w:hint="eastAsia"/>
                <w:sz w:val="18"/>
                <w:szCs w:val="18"/>
              </w:rPr>
            </w:pPr>
          </w:p>
        </w:tc>
        <w:tc>
          <w:tcPr>
            <w:tcW w:w="1152" w:type="dxa"/>
            <w:vMerge w:val="continue"/>
            <w:tcBorders>
              <w:top w:val="nil"/>
              <w:left w:val="single" w:color="auto" w:sz="4" w:space="0"/>
              <w:bottom w:val="single" w:color="000000" w:sz="4" w:space="0"/>
              <w:right w:val="single" w:color="auto" w:sz="4" w:space="0"/>
            </w:tcBorders>
            <w:vAlign w:val="center"/>
          </w:tcPr>
          <w:p w14:paraId="1488FC14">
            <w:pPr>
              <w:spacing w:line="200" w:lineRule="exact"/>
              <w:rPr>
                <w:rFonts w:hint="eastAsia"/>
                <w:sz w:val="18"/>
                <w:szCs w:val="18"/>
              </w:rPr>
            </w:pPr>
          </w:p>
        </w:tc>
      </w:tr>
      <w:tr w14:paraId="78E351ED">
        <w:tblPrEx>
          <w:tblCellMar>
            <w:top w:w="0" w:type="dxa"/>
            <w:left w:w="108" w:type="dxa"/>
            <w:bottom w:w="0" w:type="dxa"/>
            <w:right w:w="108" w:type="dxa"/>
          </w:tblCellMar>
        </w:tblPrEx>
        <w:trPr>
          <w:trHeight w:val="375" w:hRule="atLeast"/>
          <w:jc w:val="center"/>
        </w:trPr>
        <w:tc>
          <w:tcPr>
            <w:tcW w:w="709" w:type="dxa"/>
            <w:vMerge w:val="continue"/>
            <w:tcBorders>
              <w:top w:val="nil"/>
              <w:left w:val="single" w:color="auto" w:sz="4" w:space="0"/>
              <w:bottom w:val="nil"/>
              <w:right w:val="single" w:color="auto" w:sz="4" w:space="0"/>
            </w:tcBorders>
            <w:vAlign w:val="center"/>
          </w:tcPr>
          <w:p w14:paraId="0BE279AE">
            <w:pPr>
              <w:spacing w:line="200" w:lineRule="exact"/>
              <w:rPr>
                <w:rFonts w:hint="eastAsia"/>
              </w:rPr>
            </w:pPr>
          </w:p>
        </w:tc>
        <w:tc>
          <w:tcPr>
            <w:tcW w:w="1071" w:type="dxa"/>
            <w:vMerge w:val="continue"/>
            <w:tcBorders>
              <w:top w:val="nil"/>
              <w:left w:val="single" w:color="auto" w:sz="4" w:space="0"/>
              <w:bottom w:val="nil"/>
              <w:right w:val="single" w:color="auto" w:sz="4" w:space="0"/>
            </w:tcBorders>
            <w:vAlign w:val="center"/>
          </w:tcPr>
          <w:p w14:paraId="0A62B698">
            <w:pPr>
              <w:spacing w:line="200" w:lineRule="exact"/>
              <w:rPr>
                <w:rFonts w:hint="eastAsia"/>
                <w:sz w:val="18"/>
                <w:szCs w:val="18"/>
              </w:rPr>
            </w:pPr>
          </w:p>
        </w:tc>
        <w:tc>
          <w:tcPr>
            <w:tcW w:w="2468"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0803A968">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律师事务所成立时间</w:t>
            </w:r>
          </w:p>
        </w:tc>
        <w:tc>
          <w:tcPr>
            <w:tcW w:w="3028" w:type="dxa"/>
            <w:tcBorders>
              <w:top w:val="nil"/>
              <w:left w:val="nil"/>
              <w:bottom w:val="single" w:color="auto" w:sz="4" w:space="0"/>
              <w:right w:val="single" w:color="auto" w:sz="4" w:space="0"/>
            </w:tcBorders>
            <w:shd w:val="clear" w:color="auto" w:fill="auto"/>
            <w:vAlign w:val="center"/>
          </w:tcPr>
          <w:p w14:paraId="0F86B980">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5年及以上</w:t>
            </w:r>
          </w:p>
        </w:tc>
        <w:tc>
          <w:tcPr>
            <w:tcW w:w="1083" w:type="dxa"/>
            <w:tcBorders>
              <w:top w:val="nil"/>
              <w:left w:val="nil"/>
              <w:bottom w:val="single" w:color="auto" w:sz="4" w:space="0"/>
              <w:right w:val="single" w:color="auto" w:sz="4" w:space="0"/>
            </w:tcBorders>
            <w:shd w:val="clear" w:color="auto" w:fill="auto"/>
            <w:noWrap/>
            <w:vAlign w:val="center"/>
          </w:tcPr>
          <w:p w14:paraId="3E871840">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5</w:t>
            </w:r>
          </w:p>
        </w:tc>
        <w:tc>
          <w:tcPr>
            <w:tcW w:w="696" w:type="dxa"/>
            <w:vMerge w:val="restart"/>
            <w:tcBorders>
              <w:top w:val="nil"/>
              <w:left w:val="single" w:color="auto" w:sz="4" w:space="0"/>
              <w:bottom w:val="single" w:color="000000" w:sz="4" w:space="0"/>
              <w:right w:val="single" w:color="auto" w:sz="4" w:space="0"/>
            </w:tcBorders>
            <w:shd w:val="clear" w:color="auto" w:fill="auto"/>
            <w:noWrap/>
            <w:vAlign w:val="center"/>
          </w:tcPr>
          <w:p w14:paraId="5FBA244B">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　</w:t>
            </w:r>
          </w:p>
        </w:tc>
        <w:tc>
          <w:tcPr>
            <w:tcW w:w="1152" w:type="dxa"/>
            <w:vMerge w:val="restart"/>
            <w:tcBorders>
              <w:top w:val="nil"/>
              <w:left w:val="single" w:color="auto" w:sz="4" w:space="0"/>
              <w:bottom w:val="single" w:color="000000" w:sz="4" w:space="0"/>
              <w:right w:val="single" w:color="auto" w:sz="4" w:space="0"/>
            </w:tcBorders>
            <w:shd w:val="clear" w:color="auto" w:fill="auto"/>
            <w:vAlign w:val="center"/>
          </w:tcPr>
          <w:p w14:paraId="030F314F">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营业执照复印件</w:t>
            </w:r>
          </w:p>
        </w:tc>
      </w:tr>
      <w:tr w14:paraId="73C7E972">
        <w:tblPrEx>
          <w:tblCellMar>
            <w:top w:w="0" w:type="dxa"/>
            <w:left w:w="108" w:type="dxa"/>
            <w:bottom w:w="0" w:type="dxa"/>
            <w:right w:w="108" w:type="dxa"/>
          </w:tblCellMar>
        </w:tblPrEx>
        <w:trPr>
          <w:trHeight w:val="375" w:hRule="atLeast"/>
          <w:jc w:val="center"/>
        </w:trPr>
        <w:tc>
          <w:tcPr>
            <w:tcW w:w="709" w:type="dxa"/>
            <w:vMerge w:val="continue"/>
            <w:tcBorders>
              <w:top w:val="nil"/>
              <w:left w:val="single" w:color="auto" w:sz="4" w:space="0"/>
              <w:bottom w:val="nil"/>
              <w:right w:val="single" w:color="auto" w:sz="4" w:space="0"/>
            </w:tcBorders>
            <w:vAlign w:val="center"/>
          </w:tcPr>
          <w:p w14:paraId="43CAF413">
            <w:pPr>
              <w:spacing w:line="200" w:lineRule="exact"/>
              <w:rPr>
                <w:rFonts w:hint="eastAsia"/>
              </w:rPr>
            </w:pPr>
          </w:p>
        </w:tc>
        <w:tc>
          <w:tcPr>
            <w:tcW w:w="1071" w:type="dxa"/>
            <w:vMerge w:val="continue"/>
            <w:tcBorders>
              <w:top w:val="nil"/>
              <w:left w:val="single" w:color="auto" w:sz="4" w:space="0"/>
              <w:bottom w:val="nil"/>
              <w:right w:val="single" w:color="auto" w:sz="4" w:space="0"/>
            </w:tcBorders>
            <w:vAlign w:val="center"/>
          </w:tcPr>
          <w:p w14:paraId="5C025AF0">
            <w:pPr>
              <w:spacing w:line="200" w:lineRule="exact"/>
              <w:rPr>
                <w:rFonts w:hint="eastAsia"/>
                <w:sz w:val="18"/>
                <w:szCs w:val="18"/>
              </w:rPr>
            </w:pPr>
          </w:p>
        </w:tc>
        <w:tc>
          <w:tcPr>
            <w:tcW w:w="2468" w:type="dxa"/>
            <w:gridSpan w:val="2"/>
            <w:vMerge w:val="continue"/>
            <w:tcBorders>
              <w:top w:val="single" w:color="auto" w:sz="4" w:space="0"/>
              <w:left w:val="single" w:color="auto" w:sz="4" w:space="0"/>
              <w:bottom w:val="single" w:color="000000" w:sz="4" w:space="0"/>
              <w:right w:val="single" w:color="000000" w:sz="4" w:space="0"/>
            </w:tcBorders>
            <w:vAlign w:val="center"/>
          </w:tcPr>
          <w:p w14:paraId="61678174">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5ADE17EE">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5年以下</w:t>
            </w:r>
          </w:p>
        </w:tc>
        <w:tc>
          <w:tcPr>
            <w:tcW w:w="1083" w:type="dxa"/>
            <w:tcBorders>
              <w:top w:val="nil"/>
              <w:left w:val="nil"/>
              <w:bottom w:val="single" w:color="auto" w:sz="4" w:space="0"/>
              <w:right w:val="single" w:color="auto" w:sz="4" w:space="0"/>
            </w:tcBorders>
            <w:shd w:val="clear" w:color="auto" w:fill="auto"/>
            <w:noWrap/>
            <w:vAlign w:val="center"/>
          </w:tcPr>
          <w:p w14:paraId="1548E8AB">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0</w:t>
            </w:r>
          </w:p>
        </w:tc>
        <w:tc>
          <w:tcPr>
            <w:tcW w:w="696" w:type="dxa"/>
            <w:vMerge w:val="continue"/>
            <w:tcBorders>
              <w:top w:val="nil"/>
              <w:left w:val="single" w:color="auto" w:sz="4" w:space="0"/>
              <w:bottom w:val="single" w:color="000000" w:sz="4" w:space="0"/>
              <w:right w:val="single" w:color="auto" w:sz="4" w:space="0"/>
            </w:tcBorders>
            <w:vAlign w:val="center"/>
          </w:tcPr>
          <w:p w14:paraId="2912AE7B">
            <w:pPr>
              <w:spacing w:line="200" w:lineRule="exact"/>
              <w:rPr>
                <w:rFonts w:hint="eastAsia"/>
                <w:sz w:val="18"/>
                <w:szCs w:val="18"/>
              </w:rPr>
            </w:pPr>
          </w:p>
        </w:tc>
        <w:tc>
          <w:tcPr>
            <w:tcW w:w="1152" w:type="dxa"/>
            <w:vMerge w:val="continue"/>
            <w:tcBorders>
              <w:top w:val="nil"/>
              <w:left w:val="single" w:color="auto" w:sz="4" w:space="0"/>
              <w:bottom w:val="single" w:color="000000" w:sz="4" w:space="0"/>
              <w:right w:val="single" w:color="auto" w:sz="4" w:space="0"/>
            </w:tcBorders>
            <w:vAlign w:val="center"/>
          </w:tcPr>
          <w:p w14:paraId="4CBC6DAA">
            <w:pPr>
              <w:spacing w:line="200" w:lineRule="exact"/>
              <w:rPr>
                <w:rFonts w:hint="eastAsia"/>
                <w:sz w:val="18"/>
                <w:szCs w:val="18"/>
              </w:rPr>
            </w:pPr>
          </w:p>
        </w:tc>
      </w:tr>
      <w:tr w14:paraId="3AA74557">
        <w:tblPrEx>
          <w:tblCellMar>
            <w:top w:w="0" w:type="dxa"/>
            <w:left w:w="108" w:type="dxa"/>
            <w:bottom w:w="0" w:type="dxa"/>
            <w:right w:w="108" w:type="dxa"/>
          </w:tblCellMar>
        </w:tblPrEx>
        <w:trPr>
          <w:trHeight w:val="480" w:hRule="atLeast"/>
          <w:jc w:val="center"/>
        </w:trPr>
        <w:tc>
          <w:tcPr>
            <w:tcW w:w="709" w:type="dxa"/>
            <w:vMerge w:val="continue"/>
            <w:tcBorders>
              <w:top w:val="nil"/>
              <w:left w:val="single" w:color="auto" w:sz="4" w:space="0"/>
              <w:bottom w:val="nil"/>
              <w:right w:val="single" w:color="auto" w:sz="4" w:space="0"/>
            </w:tcBorders>
            <w:vAlign w:val="center"/>
          </w:tcPr>
          <w:p w14:paraId="5753C0AF">
            <w:pPr>
              <w:spacing w:line="200" w:lineRule="exact"/>
              <w:rPr>
                <w:rFonts w:hint="eastAsia"/>
              </w:rPr>
            </w:pPr>
          </w:p>
        </w:tc>
        <w:tc>
          <w:tcPr>
            <w:tcW w:w="1071" w:type="dxa"/>
            <w:vMerge w:val="continue"/>
            <w:tcBorders>
              <w:top w:val="nil"/>
              <w:left w:val="single" w:color="auto" w:sz="4" w:space="0"/>
              <w:bottom w:val="nil"/>
              <w:right w:val="single" w:color="auto" w:sz="4" w:space="0"/>
            </w:tcBorders>
            <w:vAlign w:val="center"/>
          </w:tcPr>
          <w:p w14:paraId="4313E698">
            <w:pPr>
              <w:spacing w:line="200" w:lineRule="exact"/>
              <w:rPr>
                <w:rFonts w:hint="eastAsia"/>
                <w:sz w:val="18"/>
                <w:szCs w:val="18"/>
              </w:rPr>
            </w:pPr>
          </w:p>
        </w:tc>
        <w:tc>
          <w:tcPr>
            <w:tcW w:w="2468"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6D823A12">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社会信誉</w:t>
            </w:r>
          </w:p>
        </w:tc>
        <w:tc>
          <w:tcPr>
            <w:tcW w:w="3028" w:type="dxa"/>
            <w:tcBorders>
              <w:top w:val="nil"/>
              <w:left w:val="nil"/>
              <w:bottom w:val="single" w:color="auto" w:sz="4" w:space="0"/>
              <w:right w:val="single" w:color="auto" w:sz="4" w:space="0"/>
            </w:tcBorders>
            <w:shd w:val="clear" w:color="auto" w:fill="auto"/>
            <w:vAlign w:val="center"/>
          </w:tcPr>
          <w:p w14:paraId="37FAB11C">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获得全国性荣誉证书或类似荣誉称号</w:t>
            </w:r>
          </w:p>
        </w:tc>
        <w:tc>
          <w:tcPr>
            <w:tcW w:w="1083" w:type="dxa"/>
            <w:tcBorders>
              <w:top w:val="nil"/>
              <w:left w:val="nil"/>
              <w:bottom w:val="single" w:color="auto" w:sz="4" w:space="0"/>
              <w:right w:val="single" w:color="auto" w:sz="4" w:space="0"/>
            </w:tcBorders>
            <w:shd w:val="clear" w:color="auto" w:fill="auto"/>
            <w:noWrap/>
            <w:vAlign w:val="center"/>
          </w:tcPr>
          <w:p w14:paraId="276960A8">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5</w:t>
            </w:r>
          </w:p>
        </w:tc>
        <w:tc>
          <w:tcPr>
            <w:tcW w:w="696" w:type="dxa"/>
            <w:vMerge w:val="restart"/>
            <w:tcBorders>
              <w:top w:val="nil"/>
              <w:left w:val="single" w:color="auto" w:sz="4" w:space="0"/>
              <w:bottom w:val="single" w:color="000000" w:sz="4" w:space="0"/>
              <w:right w:val="single" w:color="auto" w:sz="4" w:space="0"/>
            </w:tcBorders>
            <w:shd w:val="clear" w:color="auto" w:fill="auto"/>
            <w:noWrap/>
            <w:vAlign w:val="center"/>
          </w:tcPr>
          <w:p w14:paraId="10ADCC93">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　</w:t>
            </w:r>
          </w:p>
        </w:tc>
        <w:tc>
          <w:tcPr>
            <w:tcW w:w="1152" w:type="dxa"/>
            <w:vMerge w:val="restart"/>
            <w:tcBorders>
              <w:top w:val="nil"/>
              <w:left w:val="single" w:color="auto" w:sz="4" w:space="0"/>
              <w:bottom w:val="single" w:color="000000" w:sz="4" w:space="0"/>
              <w:right w:val="single" w:color="auto" w:sz="4" w:space="0"/>
            </w:tcBorders>
            <w:shd w:val="clear" w:color="auto" w:fill="auto"/>
            <w:vAlign w:val="center"/>
          </w:tcPr>
          <w:p w14:paraId="768DD813">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荣誉证书或聘书复印件</w:t>
            </w:r>
          </w:p>
        </w:tc>
      </w:tr>
      <w:tr w14:paraId="1A3CF9FF">
        <w:tblPrEx>
          <w:tblCellMar>
            <w:top w:w="0" w:type="dxa"/>
            <w:left w:w="108" w:type="dxa"/>
            <w:bottom w:w="0" w:type="dxa"/>
            <w:right w:w="108" w:type="dxa"/>
          </w:tblCellMar>
        </w:tblPrEx>
        <w:trPr>
          <w:trHeight w:val="431" w:hRule="atLeast"/>
          <w:jc w:val="center"/>
        </w:trPr>
        <w:tc>
          <w:tcPr>
            <w:tcW w:w="709" w:type="dxa"/>
            <w:vMerge w:val="continue"/>
            <w:tcBorders>
              <w:top w:val="nil"/>
              <w:left w:val="single" w:color="auto" w:sz="4" w:space="0"/>
              <w:bottom w:val="nil"/>
              <w:right w:val="single" w:color="auto" w:sz="4" w:space="0"/>
            </w:tcBorders>
            <w:vAlign w:val="center"/>
          </w:tcPr>
          <w:p w14:paraId="3E1BFEEF">
            <w:pPr>
              <w:spacing w:line="200" w:lineRule="exact"/>
              <w:rPr>
                <w:rFonts w:hint="eastAsia"/>
              </w:rPr>
            </w:pPr>
          </w:p>
        </w:tc>
        <w:tc>
          <w:tcPr>
            <w:tcW w:w="1071" w:type="dxa"/>
            <w:vMerge w:val="continue"/>
            <w:tcBorders>
              <w:top w:val="nil"/>
              <w:left w:val="single" w:color="auto" w:sz="4" w:space="0"/>
              <w:bottom w:val="nil"/>
              <w:right w:val="single" w:color="auto" w:sz="4" w:space="0"/>
            </w:tcBorders>
            <w:vAlign w:val="center"/>
          </w:tcPr>
          <w:p w14:paraId="530FF8FB">
            <w:pPr>
              <w:spacing w:line="200" w:lineRule="exact"/>
              <w:rPr>
                <w:rFonts w:hint="eastAsia"/>
                <w:sz w:val="18"/>
                <w:szCs w:val="18"/>
              </w:rPr>
            </w:pPr>
          </w:p>
        </w:tc>
        <w:tc>
          <w:tcPr>
            <w:tcW w:w="2468" w:type="dxa"/>
            <w:gridSpan w:val="2"/>
            <w:vMerge w:val="continue"/>
            <w:tcBorders>
              <w:top w:val="single" w:color="auto" w:sz="4" w:space="0"/>
              <w:left w:val="single" w:color="auto" w:sz="4" w:space="0"/>
              <w:bottom w:val="single" w:color="000000" w:sz="4" w:space="0"/>
              <w:right w:val="single" w:color="000000" w:sz="4" w:space="0"/>
            </w:tcBorders>
            <w:vAlign w:val="center"/>
          </w:tcPr>
          <w:p w14:paraId="26CF8D14">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0363EE38">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获得省级荣誉证书或类似荣誉称号</w:t>
            </w:r>
          </w:p>
        </w:tc>
        <w:tc>
          <w:tcPr>
            <w:tcW w:w="1083" w:type="dxa"/>
            <w:tcBorders>
              <w:top w:val="nil"/>
              <w:left w:val="nil"/>
              <w:bottom w:val="single" w:color="auto" w:sz="4" w:space="0"/>
              <w:right w:val="single" w:color="auto" w:sz="4" w:space="0"/>
            </w:tcBorders>
            <w:shd w:val="clear" w:color="auto" w:fill="auto"/>
            <w:noWrap/>
            <w:vAlign w:val="center"/>
          </w:tcPr>
          <w:p w14:paraId="2BB6856E">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3</w:t>
            </w:r>
          </w:p>
        </w:tc>
        <w:tc>
          <w:tcPr>
            <w:tcW w:w="696" w:type="dxa"/>
            <w:vMerge w:val="continue"/>
            <w:tcBorders>
              <w:top w:val="nil"/>
              <w:left w:val="single" w:color="auto" w:sz="4" w:space="0"/>
              <w:bottom w:val="single" w:color="000000" w:sz="4" w:space="0"/>
              <w:right w:val="single" w:color="auto" w:sz="4" w:space="0"/>
            </w:tcBorders>
            <w:vAlign w:val="center"/>
          </w:tcPr>
          <w:p w14:paraId="14299173">
            <w:pPr>
              <w:spacing w:line="200" w:lineRule="exact"/>
              <w:rPr>
                <w:rFonts w:hint="eastAsia"/>
                <w:sz w:val="18"/>
                <w:szCs w:val="18"/>
              </w:rPr>
            </w:pPr>
          </w:p>
        </w:tc>
        <w:tc>
          <w:tcPr>
            <w:tcW w:w="1152" w:type="dxa"/>
            <w:vMerge w:val="continue"/>
            <w:tcBorders>
              <w:top w:val="nil"/>
              <w:left w:val="single" w:color="auto" w:sz="4" w:space="0"/>
              <w:bottom w:val="single" w:color="000000" w:sz="4" w:space="0"/>
              <w:right w:val="single" w:color="auto" w:sz="4" w:space="0"/>
            </w:tcBorders>
            <w:vAlign w:val="center"/>
          </w:tcPr>
          <w:p w14:paraId="19BD9D01">
            <w:pPr>
              <w:spacing w:line="200" w:lineRule="exact"/>
              <w:rPr>
                <w:rFonts w:hint="eastAsia"/>
                <w:sz w:val="18"/>
                <w:szCs w:val="18"/>
              </w:rPr>
            </w:pPr>
          </w:p>
        </w:tc>
      </w:tr>
      <w:tr w14:paraId="13CEC6A2">
        <w:tblPrEx>
          <w:tblCellMar>
            <w:top w:w="0" w:type="dxa"/>
            <w:left w:w="108" w:type="dxa"/>
            <w:bottom w:w="0" w:type="dxa"/>
            <w:right w:w="108" w:type="dxa"/>
          </w:tblCellMar>
        </w:tblPrEx>
        <w:trPr>
          <w:trHeight w:val="495" w:hRule="atLeast"/>
          <w:jc w:val="center"/>
        </w:trPr>
        <w:tc>
          <w:tcPr>
            <w:tcW w:w="709" w:type="dxa"/>
            <w:vMerge w:val="continue"/>
            <w:tcBorders>
              <w:top w:val="nil"/>
              <w:left w:val="single" w:color="auto" w:sz="4" w:space="0"/>
              <w:bottom w:val="nil"/>
              <w:right w:val="single" w:color="auto" w:sz="4" w:space="0"/>
            </w:tcBorders>
            <w:vAlign w:val="center"/>
          </w:tcPr>
          <w:p w14:paraId="304F5BD1">
            <w:pPr>
              <w:spacing w:line="200" w:lineRule="exact"/>
              <w:rPr>
                <w:rFonts w:hint="eastAsia"/>
              </w:rPr>
            </w:pPr>
          </w:p>
        </w:tc>
        <w:tc>
          <w:tcPr>
            <w:tcW w:w="1071" w:type="dxa"/>
            <w:vMerge w:val="continue"/>
            <w:tcBorders>
              <w:top w:val="nil"/>
              <w:left w:val="single" w:color="auto" w:sz="4" w:space="0"/>
              <w:bottom w:val="nil"/>
              <w:right w:val="single" w:color="auto" w:sz="4" w:space="0"/>
            </w:tcBorders>
            <w:vAlign w:val="center"/>
          </w:tcPr>
          <w:p w14:paraId="6F8232E5">
            <w:pPr>
              <w:spacing w:line="200" w:lineRule="exact"/>
              <w:rPr>
                <w:rFonts w:hint="eastAsia"/>
                <w:sz w:val="18"/>
                <w:szCs w:val="18"/>
              </w:rPr>
            </w:pPr>
          </w:p>
        </w:tc>
        <w:tc>
          <w:tcPr>
            <w:tcW w:w="2468" w:type="dxa"/>
            <w:gridSpan w:val="2"/>
            <w:vMerge w:val="continue"/>
            <w:tcBorders>
              <w:top w:val="single" w:color="auto" w:sz="4" w:space="0"/>
              <w:left w:val="single" w:color="auto" w:sz="4" w:space="0"/>
              <w:bottom w:val="single" w:color="000000" w:sz="4" w:space="0"/>
              <w:right w:val="single" w:color="000000" w:sz="4" w:space="0"/>
            </w:tcBorders>
            <w:vAlign w:val="center"/>
          </w:tcPr>
          <w:p w14:paraId="70E77074">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79D1F651">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获得市级荣誉证书或类似荣誉称号</w:t>
            </w:r>
          </w:p>
        </w:tc>
        <w:tc>
          <w:tcPr>
            <w:tcW w:w="1083" w:type="dxa"/>
            <w:tcBorders>
              <w:top w:val="nil"/>
              <w:left w:val="nil"/>
              <w:bottom w:val="single" w:color="auto" w:sz="4" w:space="0"/>
              <w:right w:val="single" w:color="auto" w:sz="4" w:space="0"/>
            </w:tcBorders>
            <w:shd w:val="clear" w:color="auto" w:fill="auto"/>
            <w:noWrap/>
            <w:vAlign w:val="center"/>
          </w:tcPr>
          <w:p w14:paraId="06E37C16">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1</w:t>
            </w:r>
          </w:p>
        </w:tc>
        <w:tc>
          <w:tcPr>
            <w:tcW w:w="696" w:type="dxa"/>
            <w:vMerge w:val="continue"/>
            <w:tcBorders>
              <w:top w:val="nil"/>
              <w:left w:val="single" w:color="auto" w:sz="4" w:space="0"/>
              <w:bottom w:val="single" w:color="000000" w:sz="4" w:space="0"/>
              <w:right w:val="single" w:color="auto" w:sz="4" w:space="0"/>
            </w:tcBorders>
            <w:vAlign w:val="center"/>
          </w:tcPr>
          <w:p w14:paraId="601C18CE">
            <w:pPr>
              <w:spacing w:line="200" w:lineRule="exact"/>
              <w:rPr>
                <w:rFonts w:hint="eastAsia"/>
                <w:sz w:val="18"/>
                <w:szCs w:val="18"/>
              </w:rPr>
            </w:pPr>
          </w:p>
        </w:tc>
        <w:tc>
          <w:tcPr>
            <w:tcW w:w="1152" w:type="dxa"/>
            <w:vMerge w:val="continue"/>
            <w:tcBorders>
              <w:top w:val="nil"/>
              <w:left w:val="single" w:color="auto" w:sz="4" w:space="0"/>
              <w:bottom w:val="single" w:color="000000" w:sz="4" w:space="0"/>
              <w:right w:val="single" w:color="auto" w:sz="4" w:space="0"/>
            </w:tcBorders>
            <w:vAlign w:val="center"/>
          </w:tcPr>
          <w:p w14:paraId="30F0753F">
            <w:pPr>
              <w:spacing w:line="200" w:lineRule="exact"/>
              <w:rPr>
                <w:rFonts w:hint="eastAsia"/>
                <w:sz w:val="18"/>
                <w:szCs w:val="18"/>
              </w:rPr>
            </w:pPr>
          </w:p>
        </w:tc>
      </w:tr>
      <w:tr w14:paraId="649A787A">
        <w:tblPrEx>
          <w:tblCellMar>
            <w:top w:w="0" w:type="dxa"/>
            <w:left w:w="108" w:type="dxa"/>
            <w:bottom w:w="0" w:type="dxa"/>
            <w:right w:w="108" w:type="dxa"/>
          </w:tblCellMar>
        </w:tblPrEx>
        <w:trPr>
          <w:trHeight w:val="431" w:hRule="atLeast"/>
          <w:jc w:val="center"/>
        </w:trPr>
        <w:tc>
          <w:tcPr>
            <w:tcW w:w="7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EA6F908">
            <w:pPr>
              <w:widowControl/>
              <w:spacing w:line="200" w:lineRule="exact"/>
              <w:jc w:val="center"/>
              <w:rPr>
                <w:rFonts w:hint="eastAsia" w:ascii="宋体" w:eastAsia="宋体" w:cs="宋体"/>
                <w:kern w:val="0"/>
                <w:szCs w:val="21"/>
              </w:rPr>
            </w:pPr>
            <w:r>
              <w:rPr>
                <w:rFonts w:hint="eastAsia" w:ascii="宋体" w:eastAsia="宋体" w:cs="宋体"/>
                <w:kern w:val="0"/>
                <w:szCs w:val="21"/>
              </w:rPr>
              <w:t>二</w:t>
            </w:r>
          </w:p>
        </w:tc>
        <w:tc>
          <w:tcPr>
            <w:tcW w:w="107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律师服务团队情况（25分）</w:t>
            </w:r>
          </w:p>
        </w:tc>
        <w:tc>
          <w:tcPr>
            <w:tcW w:w="1192" w:type="dxa"/>
            <w:vMerge w:val="restart"/>
            <w:tcBorders>
              <w:top w:val="nil"/>
              <w:left w:val="single" w:color="auto" w:sz="4" w:space="0"/>
              <w:bottom w:val="single" w:color="000000" w:sz="4" w:space="0"/>
              <w:right w:val="single" w:color="auto" w:sz="4" w:space="0"/>
            </w:tcBorders>
            <w:shd w:val="clear" w:color="auto" w:fill="auto"/>
            <w:vAlign w:val="center"/>
          </w:tcPr>
          <w:p w14:paraId="0A693886">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团队负责人情况</w:t>
            </w: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14:paraId="01AA2255">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任职情况</w:t>
            </w:r>
          </w:p>
        </w:tc>
        <w:tc>
          <w:tcPr>
            <w:tcW w:w="3028" w:type="dxa"/>
            <w:tcBorders>
              <w:top w:val="nil"/>
              <w:left w:val="nil"/>
              <w:bottom w:val="single" w:color="auto" w:sz="4" w:space="0"/>
              <w:right w:val="single" w:color="auto" w:sz="4" w:space="0"/>
            </w:tcBorders>
            <w:shd w:val="clear" w:color="auto" w:fill="auto"/>
            <w:vAlign w:val="center"/>
          </w:tcPr>
          <w:p w14:paraId="76F3CC73">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事务所主任或副主任</w:t>
            </w:r>
          </w:p>
        </w:tc>
        <w:tc>
          <w:tcPr>
            <w:tcW w:w="1083" w:type="dxa"/>
            <w:tcBorders>
              <w:top w:val="nil"/>
              <w:left w:val="nil"/>
              <w:bottom w:val="single" w:color="auto" w:sz="4" w:space="0"/>
              <w:right w:val="single" w:color="auto" w:sz="4" w:space="0"/>
            </w:tcBorders>
            <w:shd w:val="clear" w:color="auto" w:fill="auto"/>
            <w:noWrap/>
            <w:vAlign w:val="center"/>
          </w:tcPr>
          <w:p w14:paraId="01F7531D">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5</w:t>
            </w:r>
          </w:p>
        </w:tc>
        <w:tc>
          <w:tcPr>
            <w:tcW w:w="696" w:type="dxa"/>
            <w:vMerge w:val="restart"/>
            <w:tcBorders>
              <w:top w:val="nil"/>
              <w:left w:val="single" w:color="auto" w:sz="4" w:space="0"/>
              <w:bottom w:val="single" w:color="auto" w:sz="4" w:space="0"/>
              <w:right w:val="single" w:color="auto" w:sz="4" w:space="0"/>
            </w:tcBorders>
            <w:shd w:val="clear" w:color="auto" w:fill="auto"/>
            <w:noWrap/>
            <w:vAlign w:val="center"/>
          </w:tcPr>
          <w:p w14:paraId="083C3DCE">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　</w:t>
            </w:r>
          </w:p>
        </w:tc>
        <w:tc>
          <w:tcPr>
            <w:tcW w:w="1152" w:type="dxa"/>
            <w:vMerge w:val="restart"/>
            <w:tcBorders>
              <w:top w:val="nil"/>
              <w:left w:val="single" w:color="auto" w:sz="4" w:space="0"/>
              <w:bottom w:val="single" w:color="000000" w:sz="4" w:space="0"/>
              <w:right w:val="single" w:color="auto" w:sz="4" w:space="0"/>
            </w:tcBorders>
            <w:shd w:val="clear" w:color="auto" w:fill="auto"/>
            <w:vAlign w:val="center"/>
          </w:tcPr>
          <w:p w14:paraId="0A1BB925">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任职证明文件复印件</w:t>
            </w:r>
          </w:p>
        </w:tc>
      </w:tr>
      <w:tr w14:paraId="579C82D9">
        <w:tblPrEx>
          <w:tblCellMar>
            <w:top w:w="0" w:type="dxa"/>
            <w:left w:w="108" w:type="dxa"/>
            <w:bottom w:w="0" w:type="dxa"/>
            <w:right w:w="108" w:type="dxa"/>
          </w:tblCellMar>
        </w:tblPrEx>
        <w:trPr>
          <w:trHeight w:val="285"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150CCC2C">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27017D7E">
            <w:pPr>
              <w:spacing w:line="200" w:lineRule="exact"/>
              <w:rPr>
                <w:rFonts w:hint="eastAsia"/>
                <w:sz w:val="18"/>
                <w:szCs w:val="18"/>
              </w:rPr>
            </w:pPr>
          </w:p>
        </w:tc>
        <w:tc>
          <w:tcPr>
            <w:tcW w:w="1192" w:type="dxa"/>
            <w:vMerge w:val="continue"/>
            <w:tcBorders>
              <w:top w:val="nil"/>
              <w:left w:val="single" w:color="auto" w:sz="4" w:space="0"/>
              <w:bottom w:val="single" w:color="000000" w:sz="4" w:space="0"/>
              <w:right w:val="single" w:color="auto" w:sz="4" w:space="0"/>
            </w:tcBorders>
            <w:vAlign w:val="center"/>
          </w:tcPr>
          <w:p w14:paraId="7F380584">
            <w:pPr>
              <w:spacing w:line="200" w:lineRule="exact"/>
              <w:rPr>
                <w:rFonts w:hint="eastAsia"/>
                <w:sz w:val="18"/>
                <w:szCs w:val="18"/>
              </w:rPr>
            </w:pPr>
          </w:p>
        </w:tc>
        <w:tc>
          <w:tcPr>
            <w:tcW w:w="1276" w:type="dxa"/>
            <w:vMerge w:val="continue"/>
            <w:tcBorders>
              <w:top w:val="nil"/>
              <w:left w:val="single" w:color="auto" w:sz="4" w:space="0"/>
              <w:bottom w:val="single" w:color="000000" w:sz="4" w:space="0"/>
              <w:right w:val="single" w:color="auto" w:sz="4" w:space="0"/>
            </w:tcBorders>
            <w:vAlign w:val="center"/>
          </w:tcPr>
          <w:p w14:paraId="23388261">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49EE8C98">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事务所合伙人</w:t>
            </w:r>
          </w:p>
        </w:tc>
        <w:tc>
          <w:tcPr>
            <w:tcW w:w="1083" w:type="dxa"/>
            <w:tcBorders>
              <w:top w:val="nil"/>
              <w:left w:val="nil"/>
              <w:bottom w:val="single" w:color="auto" w:sz="4" w:space="0"/>
              <w:right w:val="single" w:color="auto" w:sz="4" w:space="0"/>
            </w:tcBorders>
            <w:shd w:val="clear" w:color="auto" w:fill="auto"/>
            <w:noWrap/>
            <w:vAlign w:val="center"/>
          </w:tcPr>
          <w:p w14:paraId="5F947663">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3</w:t>
            </w:r>
          </w:p>
        </w:tc>
        <w:tc>
          <w:tcPr>
            <w:tcW w:w="696" w:type="dxa"/>
            <w:vMerge w:val="continue"/>
            <w:tcBorders>
              <w:top w:val="nil"/>
              <w:left w:val="single" w:color="auto" w:sz="4" w:space="0"/>
              <w:bottom w:val="single" w:color="auto" w:sz="4" w:space="0"/>
              <w:right w:val="single" w:color="auto" w:sz="4" w:space="0"/>
            </w:tcBorders>
            <w:vAlign w:val="center"/>
          </w:tcPr>
          <w:p w14:paraId="5D8EA5A1">
            <w:pPr>
              <w:spacing w:line="200" w:lineRule="exact"/>
              <w:rPr>
                <w:rFonts w:hint="eastAsia"/>
                <w:sz w:val="18"/>
                <w:szCs w:val="18"/>
              </w:rPr>
            </w:pPr>
          </w:p>
        </w:tc>
        <w:tc>
          <w:tcPr>
            <w:tcW w:w="1152" w:type="dxa"/>
            <w:vMerge w:val="continue"/>
            <w:tcBorders>
              <w:top w:val="nil"/>
              <w:left w:val="single" w:color="auto" w:sz="4" w:space="0"/>
              <w:bottom w:val="single" w:color="000000" w:sz="4" w:space="0"/>
              <w:right w:val="single" w:color="auto" w:sz="4" w:space="0"/>
            </w:tcBorders>
            <w:vAlign w:val="center"/>
          </w:tcPr>
          <w:p w14:paraId="44750062">
            <w:pPr>
              <w:spacing w:line="200" w:lineRule="exact"/>
              <w:rPr>
                <w:rFonts w:hint="eastAsia"/>
                <w:sz w:val="18"/>
                <w:szCs w:val="18"/>
              </w:rPr>
            </w:pPr>
          </w:p>
        </w:tc>
      </w:tr>
      <w:tr w14:paraId="39353F04">
        <w:tblPrEx>
          <w:tblCellMar>
            <w:top w:w="0" w:type="dxa"/>
            <w:left w:w="108" w:type="dxa"/>
            <w:bottom w:w="0" w:type="dxa"/>
            <w:right w:w="108" w:type="dxa"/>
          </w:tblCellMar>
        </w:tblPrEx>
        <w:trPr>
          <w:trHeight w:val="285"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2A54911B">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094F7D39">
            <w:pPr>
              <w:spacing w:line="200" w:lineRule="exact"/>
              <w:rPr>
                <w:rFonts w:hint="eastAsia"/>
                <w:sz w:val="18"/>
                <w:szCs w:val="18"/>
              </w:rPr>
            </w:pPr>
          </w:p>
        </w:tc>
        <w:tc>
          <w:tcPr>
            <w:tcW w:w="1192" w:type="dxa"/>
            <w:vMerge w:val="continue"/>
            <w:tcBorders>
              <w:top w:val="nil"/>
              <w:left w:val="single" w:color="auto" w:sz="4" w:space="0"/>
              <w:bottom w:val="single" w:color="000000" w:sz="4" w:space="0"/>
              <w:right w:val="single" w:color="auto" w:sz="4" w:space="0"/>
            </w:tcBorders>
            <w:vAlign w:val="center"/>
          </w:tcPr>
          <w:p w14:paraId="4983A0F7">
            <w:pPr>
              <w:spacing w:line="200" w:lineRule="exact"/>
              <w:rPr>
                <w:rFonts w:hint="eastAsia"/>
                <w:sz w:val="18"/>
                <w:szCs w:val="18"/>
              </w:rPr>
            </w:pPr>
          </w:p>
        </w:tc>
        <w:tc>
          <w:tcPr>
            <w:tcW w:w="1276" w:type="dxa"/>
            <w:vMerge w:val="continue"/>
            <w:tcBorders>
              <w:top w:val="nil"/>
              <w:left w:val="single" w:color="auto" w:sz="4" w:space="0"/>
              <w:bottom w:val="single" w:color="000000" w:sz="4" w:space="0"/>
              <w:right w:val="single" w:color="auto" w:sz="4" w:space="0"/>
            </w:tcBorders>
            <w:vAlign w:val="center"/>
          </w:tcPr>
          <w:p w14:paraId="59C2F27B">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26DD2EDA">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一般律师</w:t>
            </w:r>
          </w:p>
        </w:tc>
        <w:tc>
          <w:tcPr>
            <w:tcW w:w="1083" w:type="dxa"/>
            <w:tcBorders>
              <w:top w:val="nil"/>
              <w:left w:val="nil"/>
              <w:bottom w:val="single" w:color="auto" w:sz="4" w:space="0"/>
              <w:right w:val="single" w:color="auto" w:sz="4" w:space="0"/>
            </w:tcBorders>
            <w:shd w:val="clear" w:color="auto" w:fill="auto"/>
            <w:noWrap/>
            <w:vAlign w:val="center"/>
          </w:tcPr>
          <w:p w14:paraId="0E5B36B1">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0</w:t>
            </w:r>
          </w:p>
        </w:tc>
        <w:tc>
          <w:tcPr>
            <w:tcW w:w="696" w:type="dxa"/>
            <w:vMerge w:val="continue"/>
            <w:tcBorders>
              <w:top w:val="nil"/>
              <w:left w:val="single" w:color="auto" w:sz="4" w:space="0"/>
              <w:bottom w:val="single" w:color="auto" w:sz="4" w:space="0"/>
              <w:right w:val="single" w:color="auto" w:sz="4" w:space="0"/>
            </w:tcBorders>
            <w:vAlign w:val="center"/>
          </w:tcPr>
          <w:p w14:paraId="5C4DE171">
            <w:pPr>
              <w:spacing w:line="200" w:lineRule="exact"/>
              <w:rPr>
                <w:rFonts w:hint="eastAsia"/>
                <w:sz w:val="18"/>
                <w:szCs w:val="18"/>
              </w:rPr>
            </w:pPr>
          </w:p>
        </w:tc>
        <w:tc>
          <w:tcPr>
            <w:tcW w:w="1152" w:type="dxa"/>
            <w:vMerge w:val="continue"/>
            <w:tcBorders>
              <w:top w:val="nil"/>
              <w:left w:val="single" w:color="auto" w:sz="4" w:space="0"/>
              <w:bottom w:val="single" w:color="000000" w:sz="4" w:space="0"/>
              <w:right w:val="single" w:color="auto" w:sz="4" w:space="0"/>
            </w:tcBorders>
            <w:vAlign w:val="center"/>
          </w:tcPr>
          <w:p w14:paraId="32CE8E48">
            <w:pPr>
              <w:spacing w:line="200" w:lineRule="exact"/>
              <w:rPr>
                <w:rFonts w:hint="eastAsia"/>
                <w:sz w:val="18"/>
                <w:szCs w:val="18"/>
              </w:rPr>
            </w:pPr>
          </w:p>
        </w:tc>
      </w:tr>
      <w:tr w14:paraId="5E469230">
        <w:tblPrEx>
          <w:tblCellMar>
            <w:top w:w="0" w:type="dxa"/>
            <w:left w:w="108" w:type="dxa"/>
            <w:bottom w:w="0" w:type="dxa"/>
            <w:right w:w="108" w:type="dxa"/>
          </w:tblCellMar>
        </w:tblPrEx>
        <w:trPr>
          <w:trHeight w:val="285"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4ABF54A5">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291F0FC4">
            <w:pPr>
              <w:spacing w:line="200" w:lineRule="exact"/>
              <w:rPr>
                <w:rFonts w:hint="eastAsia"/>
                <w:sz w:val="18"/>
                <w:szCs w:val="18"/>
              </w:rPr>
            </w:pPr>
          </w:p>
        </w:tc>
        <w:tc>
          <w:tcPr>
            <w:tcW w:w="1192" w:type="dxa"/>
            <w:vMerge w:val="continue"/>
            <w:tcBorders>
              <w:top w:val="nil"/>
              <w:left w:val="single" w:color="auto" w:sz="4" w:space="0"/>
              <w:bottom w:val="single" w:color="000000" w:sz="4" w:space="0"/>
              <w:right w:val="single" w:color="auto" w:sz="4" w:space="0"/>
            </w:tcBorders>
            <w:vAlign w:val="center"/>
          </w:tcPr>
          <w:p w14:paraId="27AC932B">
            <w:pPr>
              <w:spacing w:line="200" w:lineRule="exact"/>
              <w:rPr>
                <w:rFonts w:hint="eastAsia"/>
                <w:sz w:val="18"/>
                <w:szCs w:val="18"/>
              </w:rPr>
            </w:pP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14:paraId="22969E9B">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执业经验</w:t>
            </w:r>
          </w:p>
        </w:tc>
        <w:tc>
          <w:tcPr>
            <w:tcW w:w="3028" w:type="dxa"/>
            <w:tcBorders>
              <w:top w:val="nil"/>
              <w:left w:val="nil"/>
              <w:bottom w:val="single" w:color="auto" w:sz="4" w:space="0"/>
              <w:right w:val="single" w:color="auto" w:sz="4" w:space="0"/>
            </w:tcBorders>
            <w:shd w:val="clear" w:color="auto" w:fill="auto"/>
            <w:vAlign w:val="center"/>
          </w:tcPr>
          <w:p w14:paraId="074F6CD0">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10年以上</w:t>
            </w:r>
          </w:p>
        </w:tc>
        <w:tc>
          <w:tcPr>
            <w:tcW w:w="1083" w:type="dxa"/>
            <w:tcBorders>
              <w:top w:val="nil"/>
              <w:left w:val="nil"/>
              <w:bottom w:val="single" w:color="auto" w:sz="4" w:space="0"/>
              <w:right w:val="single" w:color="auto" w:sz="4" w:space="0"/>
            </w:tcBorders>
            <w:shd w:val="clear" w:color="auto" w:fill="auto"/>
            <w:noWrap/>
            <w:vAlign w:val="center"/>
          </w:tcPr>
          <w:p w14:paraId="0D0E2C80">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5</w:t>
            </w:r>
          </w:p>
        </w:tc>
        <w:tc>
          <w:tcPr>
            <w:tcW w:w="696" w:type="dxa"/>
            <w:vMerge w:val="restart"/>
            <w:tcBorders>
              <w:top w:val="nil"/>
              <w:left w:val="single" w:color="auto" w:sz="4" w:space="0"/>
              <w:bottom w:val="single" w:color="000000" w:sz="4" w:space="0"/>
              <w:right w:val="single" w:color="auto" w:sz="4" w:space="0"/>
            </w:tcBorders>
            <w:shd w:val="clear" w:color="auto" w:fill="auto"/>
            <w:noWrap/>
            <w:vAlign w:val="center"/>
          </w:tcPr>
          <w:p w14:paraId="73CDE22B">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　</w:t>
            </w:r>
          </w:p>
        </w:tc>
        <w:tc>
          <w:tcPr>
            <w:tcW w:w="1152" w:type="dxa"/>
            <w:vMerge w:val="restart"/>
            <w:tcBorders>
              <w:top w:val="nil"/>
              <w:left w:val="single" w:color="auto" w:sz="4" w:space="0"/>
              <w:bottom w:val="single" w:color="000000" w:sz="4" w:space="0"/>
              <w:right w:val="single" w:color="auto" w:sz="4" w:space="0"/>
            </w:tcBorders>
            <w:shd w:val="clear" w:color="auto" w:fill="auto"/>
            <w:vAlign w:val="center"/>
          </w:tcPr>
          <w:p w14:paraId="3C6A8A40">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执业证书及相关文件复印件</w:t>
            </w:r>
          </w:p>
        </w:tc>
      </w:tr>
      <w:tr w14:paraId="387A1093">
        <w:tblPrEx>
          <w:tblCellMar>
            <w:top w:w="0" w:type="dxa"/>
            <w:left w:w="108" w:type="dxa"/>
            <w:bottom w:w="0" w:type="dxa"/>
            <w:right w:w="108" w:type="dxa"/>
          </w:tblCellMar>
        </w:tblPrEx>
        <w:trPr>
          <w:trHeight w:val="285"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54632C94">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7BB20E3E">
            <w:pPr>
              <w:spacing w:line="200" w:lineRule="exact"/>
              <w:rPr>
                <w:rFonts w:hint="eastAsia"/>
                <w:sz w:val="18"/>
                <w:szCs w:val="18"/>
              </w:rPr>
            </w:pPr>
          </w:p>
        </w:tc>
        <w:tc>
          <w:tcPr>
            <w:tcW w:w="1192" w:type="dxa"/>
            <w:vMerge w:val="continue"/>
            <w:tcBorders>
              <w:top w:val="nil"/>
              <w:left w:val="single" w:color="auto" w:sz="4" w:space="0"/>
              <w:bottom w:val="single" w:color="000000" w:sz="4" w:space="0"/>
              <w:right w:val="single" w:color="auto" w:sz="4" w:space="0"/>
            </w:tcBorders>
            <w:vAlign w:val="center"/>
          </w:tcPr>
          <w:p w14:paraId="78D9509D">
            <w:pPr>
              <w:spacing w:line="200" w:lineRule="exact"/>
              <w:rPr>
                <w:rFonts w:hint="eastAsia"/>
                <w:sz w:val="18"/>
                <w:szCs w:val="18"/>
              </w:rPr>
            </w:pPr>
          </w:p>
        </w:tc>
        <w:tc>
          <w:tcPr>
            <w:tcW w:w="1276" w:type="dxa"/>
            <w:vMerge w:val="continue"/>
            <w:tcBorders>
              <w:top w:val="nil"/>
              <w:left w:val="single" w:color="auto" w:sz="4" w:space="0"/>
              <w:bottom w:val="single" w:color="000000" w:sz="4" w:space="0"/>
              <w:right w:val="single" w:color="auto" w:sz="4" w:space="0"/>
            </w:tcBorders>
            <w:vAlign w:val="center"/>
          </w:tcPr>
          <w:p w14:paraId="43F68D0C">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648DE27E">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8年以上</w:t>
            </w:r>
          </w:p>
        </w:tc>
        <w:tc>
          <w:tcPr>
            <w:tcW w:w="1083" w:type="dxa"/>
            <w:tcBorders>
              <w:top w:val="nil"/>
              <w:left w:val="nil"/>
              <w:bottom w:val="single" w:color="auto" w:sz="4" w:space="0"/>
              <w:right w:val="single" w:color="auto" w:sz="4" w:space="0"/>
            </w:tcBorders>
            <w:shd w:val="clear" w:color="auto" w:fill="auto"/>
            <w:noWrap/>
            <w:vAlign w:val="center"/>
          </w:tcPr>
          <w:p w14:paraId="3236F383">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3</w:t>
            </w:r>
          </w:p>
        </w:tc>
        <w:tc>
          <w:tcPr>
            <w:tcW w:w="696" w:type="dxa"/>
            <w:vMerge w:val="continue"/>
            <w:tcBorders>
              <w:top w:val="nil"/>
              <w:left w:val="single" w:color="auto" w:sz="4" w:space="0"/>
              <w:bottom w:val="single" w:color="000000" w:sz="4" w:space="0"/>
              <w:right w:val="single" w:color="auto" w:sz="4" w:space="0"/>
            </w:tcBorders>
            <w:vAlign w:val="center"/>
          </w:tcPr>
          <w:p w14:paraId="0128A61C">
            <w:pPr>
              <w:spacing w:line="200" w:lineRule="exact"/>
              <w:rPr>
                <w:rFonts w:hint="eastAsia"/>
                <w:sz w:val="18"/>
                <w:szCs w:val="18"/>
              </w:rPr>
            </w:pPr>
          </w:p>
        </w:tc>
        <w:tc>
          <w:tcPr>
            <w:tcW w:w="1152" w:type="dxa"/>
            <w:vMerge w:val="continue"/>
            <w:tcBorders>
              <w:top w:val="nil"/>
              <w:left w:val="single" w:color="auto" w:sz="4" w:space="0"/>
              <w:bottom w:val="single" w:color="000000" w:sz="4" w:space="0"/>
              <w:right w:val="single" w:color="auto" w:sz="4" w:space="0"/>
            </w:tcBorders>
            <w:vAlign w:val="center"/>
          </w:tcPr>
          <w:p w14:paraId="0F793885">
            <w:pPr>
              <w:spacing w:line="200" w:lineRule="exact"/>
              <w:rPr>
                <w:rFonts w:hint="eastAsia"/>
                <w:sz w:val="18"/>
                <w:szCs w:val="18"/>
              </w:rPr>
            </w:pPr>
          </w:p>
        </w:tc>
      </w:tr>
      <w:tr w14:paraId="402598D4">
        <w:tblPrEx>
          <w:tblCellMar>
            <w:top w:w="0" w:type="dxa"/>
            <w:left w:w="108" w:type="dxa"/>
            <w:bottom w:w="0" w:type="dxa"/>
            <w:right w:w="108" w:type="dxa"/>
          </w:tblCellMar>
        </w:tblPrEx>
        <w:trPr>
          <w:trHeight w:val="285"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3DDA969B">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05D08723">
            <w:pPr>
              <w:spacing w:line="200" w:lineRule="exact"/>
              <w:rPr>
                <w:rFonts w:hint="eastAsia"/>
                <w:sz w:val="18"/>
                <w:szCs w:val="18"/>
              </w:rPr>
            </w:pPr>
          </w:p>
        </w:tc>
        <w:tc>
          <w:tcPr>
            <w:tcW w:w="1192" w:type="dxa"/>
            <w:vMerge w:val="continue"/>
            <w:tcBorders>
              <w:top w:val="nil"/>
              <w:left w:val="single" w:color="auto" w:sz="4" w:space="0"/>
              <w:bottom w:val="single" w:color="auto" w:sz="4" w:space="0"/>
              <w:right w:val="single" w:color="auto" w:sz="4" w:space="0"/>
            </w:tcBorders>
            <w:vAlign w:val="center"/>
          </w:tcPr>
          <w:p w14:paraId="2BDD007D">
            <w:pPr>
              <w:spacing w:line="200" w:lineRule="exact"/>
              <w:rPr>
                <w:rFonts w:hint="eastAsia"/>
                <w:sz w:val="18"/>
                <w:szCs w:val="18"/>
              </w:rPr>
            </w:pPr>
          </w:p>
        </w:tc>
        <w:tc>
          <w:tcPr>
            <w:tcW w:w="1276" w:type="dxa"/>
            <w:vMerge w:val="continue"/>
            <w:tcBorders>
              <w:top w:val="nil"/>
              <w:left w:val="single" w:color="auto" w:sz="4" w:space="0"/>
              <w:bottom w:val="single" w:color="auto" w:sz="4" w:space="0"/>
              <w:right w:val="single" w:color="auto" w:sz="4" w:space="0"/>
            </w:tcBorders>
            <w:vAlign w:val="center"/>
          </w:tcPr>
          <w:p w14:paraId="58688CC8">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3DEDB889">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8年以下</w:t>
            </w:r>
          </w:p>
        </w:tc>
        <w:tc>
          <w:tcPr>
            <w:tcW w:w="1083" w:type="dxa"/>
            <w:tcBorders>
              <w:top w:val="nil"/>
              <w:left w:val="nil"/>
              <w:bottom w:val="single" w:color="auto" w:sz="4" w:space="0"/>
              <w:right w:val="single" w:color="auto" w:sz="4" w:space="0"/>
            </w:tcBorders>
            <w:shd w:val="clear" w:color="auto" w:fill="auto"/>
            <w:noWrap/>
            <w:vAlign w:val="center"/>
          </w:tcPr>
          <w:p w14:paraId="63CD3E7A">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0</w:t>
            </w:r>
          </w:p>
        </w:tc>
        <w:tc>
          <w:tcPr>
            <w:tcW w:w="696" w:type="dxa"/>
            <w:vMerge w:val="continue"/>
            <w:tcBorders>
              <w:top w:val="nil"/>
              <w:left w:val="single" w:color="auto" w:sz="4" w:space="0"/>
              <w:bottom w:val="single" w:color="auto" w:sz="4" w:space="0"/>
              <w:right w:val="single" w:color="auto" w:sz="4" w:space="0"/>
            </w:tcBorders>
            <w:vAlign w:val="center"/>
          </w:tcPr>
          <w:p w14:paraId="53E2BEF0">
            <w:pPr>
              <w:spacing w:line="200" w:lineRule="exact"/>
              <w:rPr>
                <w:rFonts w:hint="eastAsia"/>
                <w:sz w:val="18"/>
                <w:szCs w:val="18"/>
              </w:rPr>
            </w:pPr>
          </w:p>
        </w:tc>
        <w:tc>
          <w:tcPr>
            <w:tcW w:w="1152" w:type="dxa"/>
            <w:vMerge w:val="continue"/>
            <w:tcBorders>
              <w:top w:val="nil"/>
              <w:left w:val="single" w:color="auto" w:sz="4" w:space="0"/>
              <w:bottom w:val="single" w:color="auto" w:sz="4" w:space="0"/>
              <w:right w:val="single" w:color="auto" w:sz="4" w:space="0"/>
            </w:tcBorders>
            <w:vAlign w:val="center"/>
          </w:tcPr>
          <w:p w14:paraId="3CC3D740">
            <w:pPr>
              <w:spacing w:line="200" w:lineRule="exact"/>
              <w:rPr>
                <w:rFonts w:hint="eastAsia"/>
                <w:sz w:val="18"/>
                <w:szCs w:val="18"/>
              </w:rPr>
            </w:pPr>
          </w:p>
        </w:tc>
      </w:tr>
      <w:tr w14:paraId="41D45D3D">
        <w:tblPrEx>
          <w:tblCellMar>
            <w:top w:w="0" w:type="dxa"/>
            <w:left w:w="108" w:type="dxa"/>
            <w:bottom w:w="0" w:type="dxa"/>
            <w:right w:w="108" w:type="dxa"/>
          </w:tblCellMar>
        </w:tblPrEx>
        <w:trPr>
          <w:trHeight w:val="307"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7D64CA0A">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1EA7D759">
            <w:pPr>
              <w:spacing w:line="200" w:lineRule="exact"/>
              <w:rPr>
                <w:rFonts w:hint="eastAsia"/>
                <w:sz w:val="18"/>
                <w:szCs w:val="18"/>
              </w:rPr>
            </w:pPr>
          </w:p>
        </w:tc>
        <w:tc>
          <w:tcPr>
            <w:tcW w:w="119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7FD3299">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团队律师从业经验</w:t>
            </w:r>
          </w:p>
        </w:tc>
        <w:tc>
          <w:tcPr>
            <w:tcW w:w="1276" w:type="dxa"/>
            <w:vMerge w:val="restart"/>
            <w:tcBorders>
              <w:top w:val="single" w:color="auto" w:sz="4" w:space="0"/>
              <w:left w:val="single" w:color="auto" w:sz="4" w:space="0"/>
              <w:bottom w:val="nil"/>
              <w:right w:val="single" w:color="auto" w:sz="4" w:space="0"/>
            </w:tcBorders>
            <w:shd w:val="clear" w:color="auto" w:fill="auto"/>
            <w:vAlign w:val="center"/>
          </w:tcPr>
          <w:p w14:paraId="378AD313">
            <w:pPr>
              <w:spacing w:line="200" w:lineRule="exact"/>
              <w:jc w:val="center"/>
              <w:rPr>
                <w:rFonts w:hint="eastAsia" w:ascii="宋体" w:eastAsia="宋体" w:cs="宋体"/>
                <w:kern w:val="0"/>
                <w:sz w:val="18"/>
                <w:szCs w:val="18"/>
              </w:rPr>
            </w:pPr>
            <w:r>
              <w:rPr>
                <w:rFonts w:hint="eastAsia" w:ascii="宋体" w:eastAsia="宋体" w:cs="宋体"/>
                <w:kern w:val="0"/>
                <w:sz w:val="18"/>
                <w:szCs w:val="18"/>
              </w:rPr>
              <w:t>团队人数（不含团队负责人）</w:t>
            </w:r>
          </w:p>
        </w:tc>
        <w:tc>
          <w:tcPr>
            <w:tcW w:w="3028" w:type="dxa"/>
            <w:tcBorders>
              <w:top w:val="single" w:color="auto" w:sz="4" w:space="0"/>
              <w:left w:val="single" w:color="auto" w:sz="4" w:space="0"/>
              <w:bottom w:val="single" w:color="auto" w:sz="4" w:space="0"/>
              <w:right w:val="single" w:color="auto" w:sz="4" w:space="0"/>
            </w:tcBorders>
            <w:shd w:val="clear" w:color="auto" w:fill="auto"/>
            <w:vAlign w:val="center"/>
          </w:tcPr>
          <w:p w14:paraId="63D06248">
            <w:pPr>
              <w:spacing w:line="200" w:lineRule="exact"/>
              <w:jc w:val="center"/>
              <w:rPr>
                <w:rFonts w:hint="eastAsia" w:ascii="宋体" w:eastAsia="宋体" w:cs="宋体"/>
                <w:kern w:val="0"/>
                <w:sz w:val="18"/>
                <w:szCs w:val="18"/>
              </w:rPr>
            </w:pPr>
            <w:r>
              <w:rPr>
                <w:rFonts w:hint="eastAsia" w:ascii="宋体" w:eastAsia="宋体" w:cs="宋体"/>
                <w:kern w:val="0"/>
                <w:sz w:val="18"/>
                <w:szCs w:val="18"/>
              </w:rPr>
              <w:t>5人以上</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750F4">
            <w:pPr>
              <w:spacing w:line="200" w:lineRule="exact"/>
              <w:jc w:val="center"/>
              <w:rPr>
                <w:rFonts w:hint="eastAsia" w:ascii="宋体" w:eastAsia="宋体" w:cs="宋体"/>
                <w:kern w:val="0"/>
                <w:sz w:val="18"/>
                <w:szCs w:val="18"/>
              </w:rPr>
            </w:pPr>
            <w:r>
              <w:rPr>
                <w:rFonts w:hint="eastAsia" w:ascii="宋体" w:eastAsia="宋体" w:cs="宋体"/>
                <w:kern w:val="0"/>
                <w:sz w:val="18"/>
                <w:szCs w:val="18"/>
              </w:rPr>
              <w:t>3</w:t>
            </w:r>
          </w:p>
        </w:tc>
        <w:tc>
          <w:tcPr>
            <w:tcW w:w="696" w:type="dxa"/>
            <w:vMerge w:val="restart"/>
            <w:tcBorders>
              <w:top w:val="single" w:color="auto" w:sz="4" w:space="0"/>
              <w:left w:val="single" w:color="auto" w:sz="4" w:space="0"/>
              <w:bottom w:val="nil"/>
              <w:right w:val="single" w:color="auto" w:sz="4" w:space="0"/>
            </w:tcBorders>
            <w:shd w:val="clear" w:color="auto" w:fill="auto"/>
            <w:noWrap/>
            <w:vAlign w:val="center"/>
          </w:tcPr>
          <w:p w14:paraId="4CC97097">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　</w:t>
            </w:r>
          </w:p>
          <w:p w14:paraId="66F1236D">
            <w:pPr>
              <w:spacing w:line="200" w:lineRule="exact"/>
              <w:jc w:val="center"/>
              <w:rPr>
                <w:rFonts w:hint="eastAsia" w:ascii="宋体" w:eastAsia="宋体" w:cs="宋体"/>
                <w:kern w:val="0"/>
                <w:sz w:val="18"/>
                <w:szCs w:val="18"/>
              </w:rPr>
            </w:pPr>
            <w:r>
              <w:rPr>
                <w:rFonts w:hint="eastAsia" w:ascii="宋体" w:eastAsia="宋体" w:cs="宋体"/>
                <w:kern w:val="0"/>
                <w:sz w:val="18"/>
                <w:szCs w:val="18"/>
              </w:rPr>
              <w:t>　</w:t>
            </w:r>
          </w:p>
        </w:tc>
        <w:tc>
          <w:tcPr>
            <w:tcW w:w="1152" w:type="dxa"/>
            <w:vMerge w:val="restart"/>
            <w:tcBorders>
              <w:top w:val="single" w:color="auto" w:sz="4" w:space="0"/>
              <w:left w:val="single" w:color="auto" w:sz="4" w:space="0"/>
              <w:bottom w:val="nil"/>
              <w:right w:val="single" w:color="auto" w:sz="4" w:space="0"/>
            </w:tcBorders>
            <w:shd w:val="clear" w:color="auto" w:fill="auto"/>
            <w:vAlign w:val="center"/>
          </w:tcPr>
          <w:p w14:paraId="4BE8ECE1">
            <w:pPr>
              <w:spacing w:line="200" w:lineRule="exact"/>
              <w:jc w:val="center"/>
              <w:rPr>
                <w:rFonts w:hint="eastAsia" w:ascii="宋体" w:eastAsia="宋体" w:cs="宋体"/>
                <w:kern w:val="0"/>
                <w:sz w:val="18"/>
                <w:szCs w:val="18"/>
              </w:rPr>
            </w:pPr>
            <w:r>
              <w:rPr>
                <w:rFonts w:hint="eastAsia" w:ascii="宋体" w:eastAsia="宋体" w:cs="宋体"/>
                <w:kern w:val="0"/>
                <w:sz w:val="18"/>
                <w:szCs w:val="18"/>
              </w:rPr>
              <w:t>团队成员配备表</w:t>
            </w:r>
          </w:p>
        </w:tc>
      </w:tr>
      <w:tr w14:paraId="1FA6054E">
        <w:tblPrEx>
          <w:tblCellMar>
            <w:top w:w="0" w:type="dxa"/>
            <w:left w:w="108" w:type="dxa"/>
            <w:bottom w:w="0" w:type="dxa"/>
            <w:right w:w="108" w:type="dxa"/>
          </w:tblCellMar>
        </w:tblPrEx>
        <w:trPr>
          <w:trHeight w:val="275"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0B09BD69">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0FB42D3B">
            <w:pPr>
              <w:spacing w:line="200" w:lineRule="exact"/>
              <w:rPr>
                <w:rFonts w:hint="eastAsia"/>
                <w:sz w:val="18"/>
                <w:szCs w:val="18"/>
              </w:rPr>
            </w:pPr>
          </w:p>
        </w:tc>
        <w:tc>
          <w:tcPr>
            <w:tcW w:w="1192" w:type="dxa"/>
            <w:vMerge w:val="continue"/>
            <w:tcBorders>
              <w:top w:val="nil"/>
              <w:left w:val="single" w:color="auto" w:sz="4" w:space="0"/>
              <w:bottom w:val="single" w:color="000000" w:sz="4" w:space="0"/>
              <w:right w:val="single" w:color="auto" w:sz="4" w:space="0"/>
            </w:tcBorders>
            <w:vAlign w:val="center"/>
          </w:tcPr>
          <w:p w14:paraId="0E37D9DF">
            <w:pPr>
              <w:spacing w:line="200" w:lineRule="exact"/>
              <w:rPr>
                <w:rFonts w:hint="eastAsia"/>
                <w:sz w:val="18"/>
                <w:szCs w:val="18"/>
              </w:rPr>
            </w:pPr>
          </w:p>
        </w:tc>
        <w:tc>
          <w:tcPr>
            <w:tcW w:w="1276" w:type="dxa"/>
            <w:vMerge w:val="continue"/>
            <w:tcBorders>
              <w:left w:val="single" w:color="auto" w:sz="4" w:space="0"/>
              <w:right w:val="single" w:color="auto" w:sz="4" w:space="0"/>
            </w:tcBorders>
            <w:vAlign w:val="center"/>
          </w:tcPr>
          <w:p w14:paraId="0FAE04A6">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21F51678">
            <w:pPr>
              <w:widowControl/>
              <w:spacing w:line="200" w:lineRule="exact"/>
              <w:jc w:val="center"/>
              <w:rPr>
                <w:rFonts w:hint="eastAsia" w:ascii="宋体" w:eastAsia="宋体" w:cs="宋体"/>
                <w:kern w:val="0"/>
                <w:sz w:val="18"/>
                <w:szCs w:val="18"/>
              </w:rPr>
            </w:pPr>
            <w:r>
              <w:rPr>
                <w:rFonts w:ascii="宋体" w:eastAsia="宋体" w:cs="宋体"/>
                <w:kern w:val="0"/>
                <w:sz w:val="18"/>
                <w:szCs w:val="18"/>
              </w:rPr>
              <w:t>3</w:t>
            </w:r>
            <w:r>
              <w:rPr>
                <w:rFonts w:hint="eastAsia" w:ascii="宋体" w:eastAsia="宋体" w:cs="宋体"/>
                <w:kern w:val="0"/>
                <w:sz w:val="18"/>
                <w:szCs w:val="18"/>
              </w:rPr>
              <w:t>-4人</w:t>
            </w:r>
          </w:p>
        </w:tc>
        <w:tc>
          <w:tcPr>
            <w:tcW w:w="1083" w:type="dxa"/>
            <w:tcBorders>
              <w:top w:val="nil"/>
              <w:left w:val="nil"/>
              <w:bottom w:val="single" w:color="auto" w:sz="4" w:space="0"/>
              <w:right w:val="single" w:color="auto" w:sz="4" w:space="0"/>
            </w:tcBorders>
            <w:shd w:val="clear" w:color="auto" w:fill="auto"/>
            <w:noWrap/>
            <w:vAlign w:val="center"/>
          </w:tcPr>
          <w:p w14:paraId="526BBBFB">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2</w:t>
            </w:r>
          </w:p>
        </w:tc>
        <w:tc>
          <w:tcPr>
            <w:tcW w:w="696" w:type="dxa"/>
            <w:vMerge w:val="continue"/>
            <w:tcBorders>
              <w:left w:val="single" w:color="auto" w:sz="4" w:space="0"/>
              <w:right w:val="single" w:color="auto" w:sz="4" w:space="0"/>
            </w:tcBorders>
            <w:vAlign w:val="center"/>
          </w:tcPr>
          <w:p w14:paraId="0A17637B">
            <w:pPr>
              <w:spacing w:line="200" w:lineRule="exact"/>
              <w:rPr>
                <w:rFonts w:hint="eastAsia"/>
                <w:sz w:val="18"/>
                <w:szCs w:val="18"/>
              </w:rPr>
            </w:pPr>
          </w:p>
        </w:tc>
        <w:tc>
          <w:tcPr>
            <w:tcW w:w="1152" w:type="dxa"/>
            <w:vMerge w:val="continue"/>
            <w:tcBorders>
              <w:left w:val="single" w:color="auto" w:sz="4" w:space="0"/>
              <w:right w:val="single" w:color="auto" w:sz="4" w:space="0"/>
            </w:tcBorders>
            <w:vAlign w:val="center"/>
          </w:tcPr>
          <w:p w14:paraId="3E500A40">
            <w:pPr>
              <w:spacing w:line="200" w:lineRule="exact"/>
              <w:rPr>
                <w:rFonts w:hint="eastAsia"/>
                <w:sz w:val="18"/>
                <w:szCs w:val="18"/>
              </w:rPr>
            </w:pPr>
          </w:p>
        </w:tc>
      </w:tr>
      <w:tr w14:paraId="39CD5782">
        <w:tblPrEx>
          <w:tblCellMar>
            <w:top w:w="0" w:type="dxa"/>
            <w:left w:w="108" w:type="dxa"/>
            <w:bottom w:w="0" w:type="dxa"/>
            <w:right w:w="108" w:type="dxa"/>
          </w:tblCellMar>
        </w:tblPrEx>
        <w:trPr>
          <w:trHeight w:val="269"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3F2642D3">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39DE690D">
            <w:pPr>
              <w:spacing w:line="200" w:lineRule="exact"/>
              <w:rPr>
                <w:rFonts w:hint="eastAsia"/>
                <w:sz w:val="18"/>
                <w:szCs w:val="18"/>
              </w:rPr>
            </w:pPr>
          </w:p>
        </w:tc>
        <w:tc>
          <w:tcPr>
            <w:tcW w:w="1192" w:type="dxa"/>
            <w:vMerge w:val="continue"/>
            <w:tcBorders>
              <w:top w:val="nil"/>
              <w:left w:val="single" w:color="auto" w:sz="4" w:space="0"/>
              <w:bottom w:val="single" w:color="000000" w:sz="4" w:space="0"/>
              <w:right w:val="single" w:color="auto" w:sz="4" w:space="0"/>
            </w:tcBorders>
            <w:vAlign w:val="center"/>
          </w:tcPr>
          <w:p w14:paraId="2470EDBE">
            <w:pPr>
              <w:spacing w:line="200" w:lineRule="exact"/>
              <w:rPr>
                <w:rFonts w:hint="eastAsia"/>
                <w:sz w:val="18"/>
                <w:szCs w:val="18"/>
              </w:rPr>
            </w:pPr>
          </w:p>
        </w:tc>
        <w:tc>
          <w:tcPr>
            <w:tcW w:w="1276" w:type="dxa"/>
            <w:vMerge w:val="continue"/>
            <w:tcBorders>
              <w:left w:val="single" w:color="auto" w:sz="4" w:space="0"/>
              <w:bottom w:val="single" w:color="000000" w:sz="4" w:space="0"/>
              <w:right w:val="single" w:color="auto" w:sz="4" w:space="0"/>
            </w:tcBorders>
            <w:vAlign w:val="center"/>
          </w:tcPr>
          <w:p w14:paraId="1B5D5995">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67426E83">
            <w:pPr>
              <w:widowControl/>
              <w:spacing w:line="200" w:lineRule="exact"/>
              <w:jc w:val="center"/>
              <w:rPr>
                <w:rFonts w:hint="eastAsia" w:ascii="宋体" w:eastAsia="宋体" w:cs="宋体"/>
                <w:kern w:val="0"/>
                <w:sz w:val="18"/>
                <w:szCs w:val="18"/>
              </w:rPr>
            </w:pPr>
            <w:r>
              <w:rPr>
                <w:rFonts w:ascii="宋体" w:eastAsia="宋体" w:cs="宋体"/>
                <w:kern w:val="0"/>
                <w:sz w:val="18"/>
                <w:szCs w:val="18"/>
              </w:rPr>
              <w:t>3</w:t>
            </w:r>
            <w:r>
              <w:rPr>
                <w:rFonts w:hint="eastAsia" w:ascii="宋体" w:eastAsia="宋体" w:cs="宋体"/>
                <w:kern w:val="0"/>
                <w:sz w:val="18"/>
                <w:szCs w:val="18"/>
              </w:rPr>
              <w:t>人以下</w:t>
            </w:r>
          </w:p>
        </w:tc>
        <w:tc>
          <w:tcPr>
            <w:tcW w:w="1083" w:type="dxa"/>
            <w:tcBorders>
              <w:top w:val="nil"/>
              <w:left w:val="nil"/>
              <w:bottom w:val="single" w:color="auto" w:sz="4" w:space="0"/>
              <w:right w:val="single" w:color="auto" w:sz="4" w:space="0"/>
            </w:tcBorders>
            <w:shd w:val="clear" w:color="auto" w:fill="auto"/>
            <w:noWrap/>
            <w:vAlign w:val="center"/>
          </w:tcPr>
          <w:p w14:paraId="7A967911">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0</w:t>
            </w:r>
          </w:p>
        </w:tc>
        <w:tc>
          <w:tcPr>
            <w:tcW w:w="696" w:type="dxa"/>
            <w:vMerge w:val="continue"/>
            <w:tcBorders>
              <w:left w:val="single" w:color="auto" w:sz="4" w:space="0"/>
              <w:bottom w:val="single" w:color="000000" w:sz="4" w:space="0"/>
              <w:right w:val="single" w:color="auto" w:sz="4" w:space="0"/>
            </w:tcBorders>
            <w:vAlign w:val="center"/>
          </w:tcPr>
          <w:p w14:paraId="79AF8D70">
            <w:pPr>
              <w:spacing w:line="200" w:lineRule="exact"/>
              <w:rPr>
                <w:rFonts w:hint="eastAsia"/>
                <w:sz w:val="18"/>
                <w:szCs w:val="18"/>
              </w:rPr>
            </w:pPr>
          </w:p>
        </w:tc>
        <w:tc>
          <w:tcPr>
            <w:tcW w:w="1152" w:type="dxa"/>
            <w:vMerge w:val="continue"/>
            <w:tcBorders>
              <w:left w:val="single" w:color="auto" w:sz="4" w:space="0"/>
              <w:bottom w:val="single" w:color="000000" w:sz="4" w:space="0"/>
              <w:right w:val="single" w:color="auto" w:sz="4" w:space="0"/>
            </w:tcBorders>
            <w:vAlign w:val="center"/>
          </w:tcPr>
          <w:p w14:paraId="5ED20316">
            <w:pPr>
              <w:spacing w:line="200" w:lineRule="exact"/>
              <w:rPr>
                <w:rFonts w:hint="eastAsia"/>
                <w:sz w:val="18"/>
                <w:szCs w:val="18"/>
              </w:rPr>
            </w:pPr>
          </w:p>
        </w:tc>
      </w:tr>
      <w:tr w14:paraId="4B02D9ED">
        <w:tblPrEx>
          <w:tblCellMar>
            <w:top w:w="0" w:type="dxa"/>
            <w:left w:w="108" w:type="dxa"/>
            <w:bottom w:w="0" w:type="dxa"/>
            <w:right w:w="108" w:type="dxa"/>
          </w:tblCellMar>
        </w:tblPrEx>
        <w:trPr>
          <w:trHeight w:val="223"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15A2DB03">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23B8D231">
            <w:pPr>
              <w:spacing w:line="200" w:lineRule="exact"/>
              <w:rPr>
                <w:rFonts w:hint="eastAsia"/>
                <w:sz w:val="18"/>
                <w:szCs w:val="18"/>
              </w:rPr>
            </w:pPr>
          </w:p>
        </w:tc>
        <w:tc>
          <w:tcPr>
            <w:tcW w:w="1192" w:type="dxa"/>
            <w:vMerge w:val="continue"/>
            <w:tcBorders>
              <w:top w:val="nil"/>
              <w:left w:val="single" w:color="auto" w:sz="4" w:space="0"/>
              <w:bottom w:val="single" w:color="000000" w:sz="4" w:space="0"/>
              <w:right w:val="single" w:color="auto" w:sz="4" w:space="0"/>
            </w:tcBorders>
            <w:vAlign w:val="center"/>
          </w:tcPr>
          <w:p w14:paraId="04645BF3">
            <w:pPr>
              <w:spacing w:line="200" w:lineRule="exact"/>
              <w:rPr>
                <w:rFonts w:hint="eastAsia"/>
                <w:sz w:val="18"/>
                <w:szCs w:val="18"/>
              </w:rPr>
            </w:pP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14:paraId="19282AF5">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执业5年以上（不含团队负责人)</w:t>
            </w:r>
          </w:p>
        </w:tc>
        <w:tc>
          <w:tcPr>
            <w:tcW w:w="3028" w:type="dxa"/>
            <w:tcBorders>
              <w:top w:val="nil"/>
              <w:left w:val="nil"/>
              <w:bottom w:val="single" w:color="auto" w:sz="4" w:space="0"/>
              <w:right w:val="single" w:color="auto" w:sz="4" w:space="0"/>
            </w:tcBorders>
            <w:shd w:val="clear" w:color="auto" w:fill="auto"/>
            <w:vAlign w:val="center"/>
          </w:tcPr>
          <w:p w14:paraId="3504BCE4">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团队律师均是</w:t>
            </w:r>
          </w:p>
        </w:tc>
        <w:tc>
          <w:tcPr>
            <w:tcW w:w="1083" w:type="dxa"/>
            <w:tcBorders>
              <w:top w:val="nil"/>
              <w:left w:val="nil"/>
              <w:bottom w:val="single" w:color="auto" w:sz="4" w:space="0"/>
              <w:right w:val="single" w:color="auto" w:sz="4" w:space="0"/>
            </w:tcBorders>
            <w:shd w:val="clear" w:color="auto" w:fill="auto"/>
            <w:noWrap/>
            <w:vAlign w:val="center"/>
          </w:tcPr>
          <w:p w14:paraId="11CF4009">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2</w:t>
            </w:r>
          </w:p>
        </w:tc>
        <w:tc>
          <w:tcPr>
            <w:tcW w:w="696" w:type="dxa"/>
            <w:vMerge w:val="restart"/>
            <w:tcBorders>
              <w:top w:val="nil"/>
              <w:left w:val="single" w:color="auto" w:sz="4" w:space="0"/>
              <w:bottom w:val="single" w:color="000000" w:sz="4" w:space="0"/>
              <w:right w:val="single" w:color="auto" w:sz="4" w:space="0"/>
            </w:tcBorders>
            <w:shd w:val="clear" w:color="auto" w:fill="auto"/>
            <w:vAlign w:val="center"/>
          </w:tcPr>
          <w:p w14:paraId="56D85E81">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　</w:t>
            </w:r>
          </w:p>
        </w:tc>
        <w:tc>
          <w:tcPr>
            <w:tcW w:w="1152" w:type="dxa"/>
            <w:vMerge w:val="restart"/>
            <w:tcBorders>
              <w:top w:val="nil"/>
              <w:left w:val="single" w:color="auto" w:sz="4" w:space="0"/>
              <w:bottom w:val="single" w:color="000000" w:sz="4" w:space="0"/>
              <w:right w:val="single" w:color="auto" w:sz="4" w:space="0"/>
            </w:tcBorders>
            <w:shd w:val="clear" w:color="auto" w:fill="auto"/>
            <w:vAlign w:val="center"/>
          </w:tcPr>
          <w:p w14:paraId="45AE4E69">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执业证书及相关文件复印件</w:t>
            </w:r>
          </w:p>
        </w:tc>
      </w:tr>
      <w:tr w14:paraId="0591B027">
        <w:tblPrEx>
          <w:tblCellMar>
            <w:top w:w="0" w:type="dxa"/>
            <w:left w:w="108" w:type="dxa"/>
            <w:bottom w:w="0" w:type="dxa"/>
            <w:right w:w="108" w:type="dxa"/>
          </w:tblCellMar>
        </w:tblPrEx>
        <w:trPr>
          <w:trHeight w:val="257"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476F3363">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10133216">
            <w:pPr>
              <w:spacing w:line="200" w:lineRule="exact"/>
              <w:rPr>
                <w:rFonts w:hint="eastAsia"/>
                <w:sz w:val="18"/>
                <w:szCs w:val="18"/>
              </w:rPr>
            </w:pPr>
          </w:p>
        </w:tc>
        <w:tc>
          <w:tcPr>
            <w:tcW w:w="1192" w:type="dxa"/>
            <w:vMerge w:val="continue"/>
            <w:tcBorders>
              <w:top w:val="nil"/>
              <w:left w:val="single" w:color="auto" w:sz="4" w:space="0"/>
              <w:bottom w:val="single" w:color="000000" w:sz="4" w:space="0"/>
              <w:right w:val="single" w:color="auto" w:sz="4" w:space="0"/>
            </w:tcBorders>
            <w:vAlign w:val="center"/>
          </w:tcPr>
          <w:p w14:paraId="4B7536A8">
            <w:pPr>
              <w:spacing w:line="200" w:lineRule="exact"/>
              <w:rPr>
                <w:rFonts w:hint="eastAsia"/>
                <w:sz w:val="18"/>
                <w:szCs w:val="18"/>
              </w:rPr>
            </w:pPr>
          </w:p>
        </w:tc>
        <w:tc>
          <w:tcPr>
            <w:tcW w:w="1276" w:type="dxa"/>
            <w:vMerge w:val="continue"/>
            <w:tcBorders>
              <w:top w:val="nil"/>
              <w:left w:val="single" w:color="auto" w:sz="4" w:space="0"/>
              <w:bottom w:val="single" w:color="000000" w:sz="4" w:space="0"/>
              <w:right w:val="single" w:color="auto" w:sz="4" w:space="0"/>
            </w:tcBorders>
            <w:vAlign w:val="center"/>
          </w:tcPr>
          <w:p w14:paraId="6ABE9B81">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2D6080DA">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团队中至少有2个律师是</w:t>
            </w:r>
          </w:p>
        </w:tc>
        <w:tc>
          <w:tcPr>
            <w:tcW w:w="1083" w:type="dxa"/>
            <w:tcBorders>
              <w:top w:val="nil"/>
              <w:left w:val="nil"/>
              <w:bottom w:val="single" w:color="auto" w:sz="4" w:space="0"/>
              <w:right w:val="single" w:color="auto" w:sz="4" w:space="0"/>
            </w:tcBorders>
            <w:shd w:val="clear" w:color="auto" w:fill="auto"/>
            <w:noWrap/>
            <w:vAlign w:val="center"/>
          </w:tcPr>
          <w:p w14:paraId="6A3BEEA1">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1</w:t>
            </w:r>
          </w:p>
        </w:tc>
        <w:tc>
          <w:tcPr>
            <w:tcW w:w="696" w:type="dxa"/>
            <w:vMerge w:val="continue"/>
            <w:tcBorders>
              <w:top w:val="nil"/>
              <w:left w:val="single" w:color="auto" w:sz="4" w:space="0"/>
              <w:bottom w:val="single" w:color="000000" w:sz="4" w:space="0"/>
              <w:right w:val="single" w:color="auto" w:sz="4" w:space="0"/>
            </w:tcBorders>
            <w:vAlign w:val="center"/>
          </w:tcPr>
          <w:p w14:paraId="183E829D">
            <w:pPr>
              <w:spacing w:line="200" w:lineRule="exact"/>
              <w:rPr>
                <w:rFonts w:hint="eastAsia"/>
                <w:sz w:val="18"/>
                <w:szCs w:val="18"/>
              </w:rPr>
            </w:pPr>
          </w:p>
        </w:tc>
        <w:tc>
          <w:tcPr>
            <w:tcW w:w="1152" w:type="dxa"/>
            <w:vMerge w:val="continue"/>
            <w:tcBorders>
              <w:top w:val="nil"/>
              <w:left w:val="single" w:color="auto" w:sz="4" w:space="0"/>
              <w:bottom w:val="single" w:color="000000" w:sz="4" w:space="0"/>
              <w:right w:val="single" w:color="auto" w:sz="4" w:space="0"/>
            </w:tcBorders>
            <w:vAlign w:val="center"/>
          </w:tcPr>
          <w:p w14:paraId="312578A2">
            <w:pPr>
              <w:spacing w:line="200" w:lineRule="exact"/>
              <w:rPr>
                <w:rFonts w:hint="eastAsia"/>
                <w:sz w:val="18"/>
                <w:szCs w:val="18"/>
              </w:rPr>
            </w:pPr>
          </w:p>
        </w:tc>
      </w:tr>
      <w:tr w14:paraId="623512B7">
        <w:tblPrEx>
          <w:tblCellMar>
            <w:top w:w="0" w:type="dxa"/>
            <w:left w:w="108" w:type="dxa"/>
            <w:bottom w:w="0" w:type="dxa"/>
            <w:right w:w="108" w:type="dxa"/>
          </w:tblCellMar>
        </w:tblPrEx>
        <w:trPr>
          <w:trHeight w:val="256"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411F7EB7">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704D154F">
            <w:pPr>
              <w:spacing w:line="200" w:lineRule="exact"/>
              <w:rPr>
                <w:rFonts w:hint="eastAsia"/>
                <w:sz w:val="18"/>
                <w:szCs w:val="18"/>
              </w:rPr>
            </w:pPr>
          </w:p>
        </w:tc>
        <w:tc>
          <w:tcPr>
            <w:tcW w:w="1192" w:type="dxa"/>
            <w:vMerge w:val="continue"/>
            <w:tcBorders>
              <w:top w:val="nil"/>
              <w:left w:val="single" w:color="auto" w:sz="4" w:space="0"/>
              <w:bottom w:val="single" w:color="000000" w:sz="4" w:space="0"/>
              <w:right w:val="single" w:color="auto" w:sz="4" w:space="0"/>
            </w:tcBorders>
            <w:vAlign w:val="center"/>
          </w:tcPr>
          <w:p w14:paraId="583767F1">
            <w:pPr>
              <w:spacing w:line="200" w:lineRule="exact"/>
              <w:rPr>
                <w:rFonts w:hint="eastAsia"/>
                <w:sz w:val="18"/>
                <w:szCs w:val="18"/>
              </w:rPr>
            </w:pPr>
          </w:p>
        </w:tc>
        <w:tc>
          <w:tcPr>
            <w:tcW w:w="1276" w:type="dxa"/>
            <w:vMerge w:val="continue"/>
            <w:tcBorders>
              <w:top w:val="nil"/>
              <w:left w:val="single" w:color="auto" w:sz="4" w:space="0"/>
              <w:bottom w:val="single" w:color="auto" w:sz="4" w:space="0"/>
              <w:right w:val="single" w:color="auto" w:sz="4" w:space="0"/>
            </w:tcBorders>
            <w:vAlign w:val="center"/>
          </w:tcPr>
          <w:p w14:paraId="609B6649">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44AFE146">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团队中2个以下律师是</w:t>
            </w:r>
          </w:p>
        </w:tc>
        <w:tc>
          <w:tcPr>
            <w:tcW w:w="1083" w:type="dxa"/>
            <w:tcBorders>
              <w:top w:val="nil"/>
              <w:left w:val="nil"/>
              <w:bottom w:val="single" w:color="auto" w:sz="4" w:space="0"/>
              <w:right w:val="single" w:color="auto" w:sz="4" w:space="0"/>
            </w:tcBorders>
            <w:shd w:val="clear" w:color="auto" w:fill="auto"/>
            <w:noWrap/>
            <w:vAlign w:val="center"/>
          </w:tcPr>
          <w:p w14:paraId="2A6223B5">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0</w:t>
            </w:r>
          </w:p>
        </w:tc>
        <w:tc>
          <w:tcPr>
            <w:tcW w:w="696" w:type="dxa"/>
            <w:vMerge w:val="continue"/>
            <w:tcBorders>
              <w:top w:val="nil"/>
              <w:left w:val="single" w:color="auto" w:sz="4" w:space="0"/>
              <w:bottom w:val="single" w:color="auto" w:sz="4" w:space="0"/>
              <w:right w:val="single" w:color="auto" w:sz="4" w:space="0"/>
            </w:tcBorders>
            <w:vAlign w:val="center"/>
          </w:tcPr>
          <w:p w14:paraId="1200921A">
            <w:pPr>
              <w:spacing w:line="200" w:lineRule="exact"/>
              <w:rPr>
                <w:rFonts w:hint="eastAsia"/>
                <w:sz w:val="18"/>
                <w:szCs w:val="18"/>
              </w:rPr>
            </w:pPr>
          </w:p>
        </w:tc>
        <w:tc>
          <w:tcPr>
            <w:tcW w:w="1152" w:type="dxa"/>
            <w:vMerge w:val="continue"/>
            <w:tcBorders>
              <w:top w:val="nil"/>
              <w:left w:val="single" w:color="auto" w:sz="4" w:space="0"/>
              <w:bottom w:val="single" w:color="auto" w:sz="4" w:space="0"/>
              <w:right w:val="single" w:color="auto" w:sz="4" w:space="0"/>
            </w:tcBorders>
            <w:vAlign w:val="center"/>
          </w:tcPr>
          <w:p w14:paraId="3AF19D87">
            <w:pPr>
              <w:spacing w:line="200" w:lineRule="exact"/>
              <w:rPr>
                <w:rFonts w:hint="eastAsia"/>
                <w:sz w:val="18"/>
                <w:szCs w:val="18"/>
              </w:rPr>
            </w:pPr>
          </w:p>
        </w:tc>
      </w:tr>
      <w:tr w14:paraId="51141931">
        <w:tblPrEx>
          <w:tblCellMar>
            <w:top w:w="0" w:type="dxa"/>
            <w:left w:w="108" w:type="dxa"/>
            <w:bottom w:w="0" w:type="dxa"/>
            <w:right w:w="108" w:type="dxa"/>
          </w:tblCellMar>
        </w:tblPrEx>
        <w:trPr>
          <w:trHeight w:val="1020"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291BEC0B">
            <w:pPr>
              <w:spacing w:line="200" w:lineRule="exact"/>
              <w:rPr>
                <w:rFonts w:hint="eastAsia"/>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14:paraId="2F3B3B9D">
            <w:pPr>
              <w:spacing w:line="200" w:lineRule="exact"/>
              <w:rPr>
                <w:rFonts w:hint="eastAsia"/>
                <w:sz w:val="18"/>
                <w:szCs w:val="18"/>
              </w:rPr>
            </w:pPr>
          </w:p>
        </w:tc>
        <w:tc>
          <w:tcPr>
            <w:tcW w:w="1192" w:type="dxa"/>
            <w:vMerge w:val="continue"/>
            <w:tcBorders>
              <w:top w:val="nil"/>
              <w:left w:val="single" w:color="auto" w:sz="4" w:space="0"/>
              <w:bottom w:val="single" w:color="auto" w:sz="4" w:space="0"/>
              <w:right w:val="single" w:color="auto" w:sz="4" w:space="0"/>
            </w:tcBorders>
            <w:vAlign w:val="center"/>
          </w:tcPr>
          <w:p w14:paraId="0E6AB2CE">
            <w:pPr>
              <w:spacing w:line="200" w:lineRule="exact"/>
              <w:rPr>
                <w:rFonts w:hint="eastAsia"/>
                <w:sz w:val="18"/>
                <w:szCs w:val="18"/>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5A483A">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2022年1月1日后有重大项目专项服务或民事诉讼案件代理经历</w:t>
            </w:r>
          </w:p>
        </w:tc>
        <w:tc>
          <w:tcPr>
            <w:tcW w:w="3028" w:type="dxa"/>
            <w:tcBorders>
              <w:top w:val="single" w:color="auto" w:sz="4" w:space="0"/>
              <w:left w:val="nil"/>
              <w:bottom w:val="single" w:color="auto" w:sz="4" w:space="0"/>
              <w:right w:val="single" w:color="auto" w:sz="4" w:space="0"/>
            </w:tcBorders>
            <w:shd w:val="clear" w:color="auto" w:fill="auto"/>
            <w:vAlign w:val="center"/>
          </w:tcPr>
          <w:p w14:paraId="5891A62C">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合同标的额5000万元以上（含）的，每有一个得5分，3000万元（含）-5000万元（不含）的，每有一个得3分，1000万元（含）万元-3000万元（不含）的，每有一个得2分，总分不超过10分</w:t>
            </w:r>
          </w:p>
        </w:tc>
        <w:tc>
          <w:tcPr>
            <w:tcW w:w="1083" w:type="dxa"/>
            <w:tcBorders>
              <w:top w:val="single" w:color="auto" w:sz="4" w:space="0"/>
              <w:left w:val="nil"/>
              <w:bottom w:val="single" w:color="auto" w:sz="4" w:space="0"/>
              <w:right w:val="single" w:color="auto" w:sz="4" w:space="0"/>
            </w:tcBorders>
            <w:shd w:val="clear" w:color="auto" w:fill="auto"/>
            <w:noWrap/>
            <w:vAlign w:val="center"/>
          </w:tcPr>
          <w:p w14:paraId="66A0BC4D">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10</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3F64B967">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　</w:t>
            </w:r>
          </w:p>
        </w:tc>
        <w:tc>
          <w:tcPr>
            <w:tcW w:w="1152" w:type="dxa"/>
            <w:tcBorders>
              <w:top w:val="single" w:color="auto" w:sz="4" w:space="0"/>
              <w:left w:val="nil"/>
              <w:bottom w:val="single" w:color="auto" w:sz="4" w:space="0"/>
              <w:right w:val="single" w:color="auto" w:sz="4" w:space="0"/>
            </w:tcBorders>
            <w:shd w:val="clear" w:color="auto" w:fill="auto"/>
            <w:vAlign w:val="center"/>
          </w:tcPr>
          <w:p w14:paraId="16297FAF">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协议/判决书等相关文件复印件</w:t>
            </w:r>
          </w:p>
        </w:tc>
      </w:tr>
      <w:tr w14:paraId="1439B64F">
        <w:tblPrEx>
          <w:tblCellMar>
            <w:top w:w="0" w:type="dxa"/>
            <w:left w:w="108" w:type="dxa"/>
            <w:bottom w:w="0" w:type="dxa"/>
            <w:right w:w="108" w:type="dxa"/>
          </w:tblCellMar>
        </w:tblPrEx>
        <w:trPr>
          <w:trHeight w:val="62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B17449F">
            <w:pPr>
              <w:widowControl/>
              <w:spacing w:line="200" w:lineRule="exact"/>
              <w:jc w:val="center"/>
              <w:rPr>
                <w:rFonts w:hint="eastAsia" w:ascii="宋体" w:eastAsia="宋体" w:cs="宋体"/>
                <w:kern w:val="0"/>
                <w:szCs w:val="21"/>
              </w:rPr>
            </w:pPr>
            <w:r>
              <w:rPr>
                <w:rFonts w:hint="eastAsia" w:ascii="宋体" w:eastAsia="宋体" w:cs="宋体"/>
                <w:kern w:val="0"/>
                <w:szCs w:val="21"/>
              </w:rPr>
              <w:t>三</w:t>
            </w:r>
          </w:p>
        </w:tc>
        <w:tc>
          <w:tcPr>
            <w:tcW w:w="3539" w:type="dxa"/>
            <w:gridSpan w:val="3"/>
            <w:tcBorders>
              <w:top w:val="single" w:color="auto" w:sz="4" w:space="0"/>
              <w:left w:val="single" w:color="auto" w:sz="4" w:space="0"/>
              <w:bottom w:val="single" w:color="auto" w:sz="4" w:space="0"/>
              <w:right w:val="single" w:color="auto" w:sz="4" w:space="0"/>
            </w:tcBorders>
            <w:vAlign w:val="center"/>
          </w:tcPr>
          <w:p w14:paraId="16B036BF">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法律服务方案（20分）</w:t>
            </w:r>
          </w:p>
        </w:tc>
        <w:tc>
          <w:tcPr>
            <w:tcW w:w="3028" w:type="dxa"/>
            <w:tcBorders>
              <w:top w:val="single" w:color="auto" w:sz="4" w:space="0"/>
              <w:left w:val="nil"/>
              <w:right w:val="single" w:color="auto" w:sz="4" w:space="0"/>
            </w:tcBorders>
            <w:shd w:val="clear" w:color="auto" w:fill="auto"/>
            <w:vAlign w:val="center"/>
          </w:tcPr>
          <w:p w14:paraId="0130EC99">
            <w:pPr>
              <w:widowControl/>
              <w:spacing w:line="200" w:lineRule="exact"/>
              <w:jc w:val="center"/>
              <w:rPr>
                <w:rFonts w:hint="eastAsia" w:ascii="宋体" w:eastAsia="宋体" w:cs="宋体"/>
                <w:kern w:val="0"/>
                <w:sz w:val="18"/>
                <w:szCs w:val="18"/>
              </w:rPr>
            </w:pPr>
            <w:r>
              <w:rPr>
                <w:rFonts w:hint="eastAsia" w:ascii="宋体" w:hAnsi="宋体" w:eastAsia="宋体" w:cs="宋体"/>
                <w:kern w:val="0"/>
                <w:sz w:val="18"/>
                <w:szCs w:val="18"/>
                <w:lang w:bidi="ar"/>
              </w:rPr>
              <w:t>实施方案详细、合理可行，有针对性，服务内容和范围是否详尽</w:t>
            </w:r>
            <w:r>
              <w:rPr>
                <w:rFonts w:hint="eastAsia" w:ascii="宋体" w:hAnsi="宋体" w:cs="宋体"/>
                <w:kern w:val="0"/>
                <w:sz w:val="18"/>
                <w:szCs w:val="18"/>
                <w:lang w:bidi="ar"/>
              </w:rPr>
              <w:t>。</w:t>
            </w:r>
            <w:r>
              <w:rPr>
                <w:rFonts w:hint="eastAsia" w:ascii="宋体" w:hAnsi="宋体" w:eastAsia="宋体" w:cs="宋体"/>
                <w:color w:val="000000"/>
                <w:kern w:val="0"/>
                <w:sz w:val="18"/>
                <w:szCs w:val="18"/>
                <w:lang w:bidi="ar"/>
              </w:rPr>
              <w:t>优得</w:t>
            </w:r>
            <w:r>
              <w:rPr>
                <w:rFonts w:hint="eastAsia" w:ascii="宋体" w:hAnsi="宋体" w:cs="宋体"/>
                <w:color w:val="000000"/>
                <w:kern w:val="0"/>
                <w:sz w:val="18"/>
                <w:szCs w:val="18"/>
                <w:lang w:bidi="ar"/>
              </w:rPr>
              <w:t>16-20</w:t>
            </w:r>
            <w:r>
              <w:rPr>
                <w:rFonts w:hint="eastAsia" w:ascii="宋体" w:hAnsi="宋体" w:eastAsia="宋体" w:cs="宋体"/>
                <w:color w:val="000000"/>
                <w:kern w:val="0"/>
                <w:sz w:val="18"/>
                <w:szCs w:val="18"/>
                <w:lang w:bidi="ar"/>
              </w:rPr>
              <w:t>分，良得</w:t>
            </w:r>
            <w:r>
              <w:rPr>
                <w:rFonts w:hint="eastAsia" w:ascii="宋体" w:hAnsi="宋体" w:cs="宋体"/>
                <w:color w:val="000000"/>
                <w:kern w:val="0"/>
                <w:sz w:val="18"/>
                <w:szCs w:val="18"/>
                <w:lang w:bidi="ar"/>
              </w:rPr>
              <w:t>11-15</w:t>
            </w:r>
            <w:r>
              <w:rPr>
                <w:rFonts w:hint="eastAsia" w:ascii="宋体" w:hAnsi="宋体" w:eastAsia="宋体" w:cs="宋体"/>
                <w:color w:val="000000"/>
                <w:kern w:val="0"/>
                <w:sz w:val="18"/>
                <w:szCs w:val="18"/>
                <w:lang w:bidi="ar"/>
              </w:rPr>
              <w:t>分，一般得</w:t>
            </w:r>
            <w:r>
              <w:rPr>
                <w:rFonts w:hint="eastAsia" w:ascii="宋体" w:hAnsi="宋体" w:cs="宋体"/>
                <w:color w:val="000000"/>
                <w:kern w:val="0"/>
                <w:sz w:val="18"/>
                <w:szCs w:val="18"/>
                <w:lang w:bidi="ar"/>
              </w:rPr>
              <w:t>0</w:t>
            </w:r>
            <w:r>
              <w:rPr>
                <w:rFonts w:hint="eastAsia" w:ascii="宋体" w:hAnsi="宋体" w:eastAsia="宋体" w:cs="宋体"/>
                <w:color w:val="000000"/>
                <w:kern w:val="0"/>
                <w:sz w:val="18"/>
                <w:szCs w:val="18"/>
                <w:lang w:bidi="ar"/>
              </w:rPr>
              <w:t>-</w:t>
            </w:r>
            <w:r>
              <w:rPr>
                <w:rFonts w:hint="eastAsia" w:ascii="宋体" w:hAnsi="宋体" w:cs="宋体"/>
                <w:color w:val="000000"/>
                <w:kern w:val="0"/>
                <w:sz w:val="18"/>
                <w:szCs w:val="18"/>
                <w:lang w:bidi="ar"/>
              </w:rPr>
              <w:t>10</w:t>
            </w:r>
            <w:r>
              <w:rPr>
                <w:rFonts w:hint="eastAsia" w:ascii="宋体" w:hAnsi="宋体" w:eastAsia="宋体" w:cs="宋体"/>
                <w:color w:val="000000"/>
                <w:kern w:val="0"/>
                <w:sz w:val="18"/>
                <w:szCs w:val="18"/>
                <w:lang w:bidi="ar"/>
              </w:rPr>
              <w:t>分</w:t>
            </w:r>
          </w:p>
        </w:tc>
        <w:tc>
          <w:tcPr>
            <w:tcW w:w="1083" w:type="dxa"/>
            <w:tcBorders>
              <w:top w:val="single" w:color="auto" w:sz="4" w:space="0"/>
              <w:left w:val="nil"/>
              <w:bottom w:val="single" w:color="auto" w:sz="4" w:space="0"/>
              <w:right w:val="single" w:color="auto" w:sz="4" w:space="0"/>
            </w:tcBorders>
            <w:shd w:val="clear" w:color="auto" w:fill="auto"/>
            <w:noWrap/>
            <w:vAlign w:val="center"/>
          </w:tcPr>
          <w:p w14:paraId="4CF14754">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20</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5F4A3FA0">
            <w:pPr>
              <w:widowControl/>
              <w:spacing w:line="200" w:lineRule="exact"/>
              <w:jc w:val="center"/>
              <w:rPr>
                <w:rFonts w:hint="eastAsia" w:ascii="宋体" w:eastAsia="宋体" w:cs="宋体"/>
                <w:kern w:val="0"/>
                <w:sz w:val="18"/>
                <w:szCs w:val="18"/>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3E77C7D3">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法律服务方案</w:t>
            </w:r>
          </w:p>
        </w:tc>
      </w:tr>
      <w:tr w14:paraId="5C410A3F">
        <w:tblPrEx>
          <w:tblCellMar>
            <w:top w:w="0" w:type="dxa"/>
            <w:left w:w="108" w:type="dxa"/>
            <w:bottom w:w="0" w:type="dxa"/>
            <w:right w:w="108" w:type="dxa"/>
          </w:tblCellMar>
        </w:tblPrEx>
        <w:trPr>
          <w:trHeight w:val="84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513A136">
            <w:pPr>
              <w:widowControl/>
              <w:spacing w:line="200" w:lineRule="exact"/>
              <w:jc w:val="center"/>
              <w:rPr>
                <w:rFonts w:hint="eastAsia" w:ascii="宋体" w:eastAsia="宋体" w:cs="宋体"/>
                <w:kern w:val="0"/>
                <w:szCs w:val="21"/>
              </w:rPr>
            </w:pPr>
            <w:r>
              <w:rPr>
                <w:rFonts w:hint="eastAsia" w:ascii="宋体" w:eastAsia="宋体" w:cs="宋体"/>
                <w:kern w:val="0"/>
                <w:szCs w:val="21"/>
              </w:rPr>
              <w:t>四</w:t>
            </w:r>
          </w:p>
        </w:tc>
        <w:tc>
          <w:tcPr>
            <w:tcW w:w="3539" w:type="dxa"/>
            <w:gridSpan w:val="3"/>
            <w:tcBorders>
              <w:top w:val="single" w:color="auto" w:sz="4" w:space="0"/>
              <w:left w:val="single" w:color="auto" w:sz="4" w:space="0"/>
              <w:bottom w:val="single" w:color="auto" w:sz="4" w:space="0"/>
              <w:right w:val="single" w:color="auto" w:sz="4" w:space="0"/>
            </w:tcBorders>
            <w:vAlign w:val="center"/>
          </w:tcPr>
          <w:p w14:paraId="5D1C440C">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响应程度（10分）</w:t>
            </w:r>
          </w:p>
        </w:tc>
        <w:tc>
          <w:tcPr>
            <w:tcW w:w="3028" w:type="dxa"/>
            <w:tcBorders>
              <w:top w:val="single" w:color="auto" w:sz="4" w:space="0"/>
              <w:left w:val="nil"/>
              <w:bottom w:val="single" w:color="auto" w:sz="4" w:space="0"/>
              <w:right w:val="single" w:color="auto" w:sz="4" w:space="0"/>
            </w:tcBorders>
            <w:shd w:val="clear" w:color="auto" w:fill="auto"/>
            <w:vAlign w:val="center"/>
          </w:tcPr>
          <w:p w14:paraId="206B5960">
            <w:pPr>
              <w:widowControl/>
              <w:spacing w:line="200" w:lineRule="exact"/>
              <w:jc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是否表述清楚，能准确回答评审组的提问；装订材料是否符合要求。优得</w:t>
            </w:r>
            <w:r>
              <w:rPr>
                <w:rFonts w:hint="eastAsia" w:ascii="宋体" w:hAnsi="宋体" w:cs="宋体"/>
                <w:color w:val="000000"/>
                <w:kern w:val="0"/>
                <w:sz w:val="18"/>
                <w:szCs w:val="18"/>
                <w:lang w:bidi="ar"/>
              </w:rPr>
              <w:t>7-10</w:t>
            </w:r>
            <w:r>
              <w:rPr>
                <w:rFonts w:hint="eastAsia" w:ascii="宋体" w:hAnsi="宋体" w:eastAsia="宋体" w:cs="宋体"/>
                <w:color w:val="000000"/>
                <w:kern w:val="0"/>
                <w:sz w:val="18"/>
                <w:szCs w:val="18"/>
                <w:lang w:bidi="ar"/>
              </w:rPr>
              <w:t>分，良得</w:t>
            </w:r>
            <w:r>
              <w:rPr>
                <w:rFonts w:hint="eastAsia" w:ascii="宋体" w:hAnsi="宋体" w:cs="宋体"/>
                <w:color w:val="000000"/>
                <w:kern w:val="0"/>
                <w:sz w:val="18"/>
                <w:szCs w:val="18"/>
                <w:lang w:bidi="ar"/>
              </w:rPr>
              <w:t>4-6</w:t>
            </w:r>
            <w:r>
              <w:rPr>
                <w:rFonts w:hint="eastAsia" w:ascii="宋体" w:hAnsi="宋体" w:eastAsia="宋体" w:cs="宋体"/>
                <w:color w:val="000000"/>
                <w:kern w:val="0"/>
                <w:sz w:val="18"/>
                <w:szCs w:val="18"/>
                <w:lang w:bidi="ar"/>
              </w:rPr>
              <w:t>分，一般得</w:t>
            </w:r>
            <w:r>
              <w:rPr>
                <w:rFonts w:hint="eastAsia" w:ascii="宋体" w:hAnsi="宋体" w:cs="宋体"/>
                <w:color w:val="000000"/>
                <w:kern w:val="0"/>
                <w:sz w:val="18"/>
                <w:szCs w:val="18"/>
                <w:lang w:bidi="ar"/>
              </w:rPr>
              <w:t>0-3</w:t>
            </w:r>
            <w:r>
              <w:rPr>
                <w:rFonts w:hint="eastAsia" w:ascii="宋体" w:hAnsi="宋体" w:eastAsia="宋体" w:cs="宋体"/>
                <w:color w:val="000000"/>
                <w:kern w:val="0"/>
                <w:sz w:val="18"/>
                <w:szCs w:val="18"/>
                <w:lang w:bidi="ar"/>
              </w:rPr>
              <w:t>分。</w:t>
            </w:r>
          </w:p>
        </w:tc>
        <w:tc>
          <w:tcPr>
            <w:tcW w:w="1083" w:type="dxa"/>
            <w:tcBorders>
              <w:top w:val="single" w:color="auto" w:sz="4" w:space="0"/>
              <w:left w:val="nil"/>
              <w:bottom w:val="single" w:color="auto" w:sz="4" w:space="0"/>
              <w:right w:val="single" w:color="auto" w:sz="4" w:space="0"/>
            </w:tcBorders>
            <w:shd w:val="clear" w:color="auto" w:fill="auto"/>
            <w:noWrap/>
            <w:vAlign w:val="center"/>
          </w:tcPr>
          <w:p w14:paraId="5150899F">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10</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19BC791F">
            <w:pPr>
              <w:widowControl/>
              <w:spacing w:line="200" w:lineRule="exact"/>
              <w:jc w:val="center"/>
              <w:rPr>
                <w:rFonts w:hint="eastAsia" w:ascii="宋体" w:eastAsia="宋体" w:cs="宋体"/>
                <w:kern w:val="0"/>
                <w:sz w:val="18"/>
                <w:szCs w:val="18"/>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6E7F645D">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响应文件</w:t>
            </w:r>
          </w:p>
          <w:p w14:paraId="283A3647">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现场陈述</w:t>
            </w:r>
          </w:p>
        </w:tc>
      </w:tr>
      <w:tr w14:paraId="3F99B989">
        <w:tblPrEx>
          <w:tblCellMar>
            <w:top w:w="0" w:type="dxa"/>
            <w:left w:w="108" w:type="dxa"/>
            <w:bottom w:w="0" w:type="dxa"/>
            <w:right w:w="108" w:type="dxa"/>
          </w:tblCellMar>
        </w:tblPrEx>
        <w:trPr>
          <w:trHeight w:val="102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6330587">
            <w:pPr>
              <w:widowControl/>
              <w:spacing w:line="200" w:lineRule="exact"/>
              <w:jc w:val="center"/>
              <w:rPr>
                <w:rFonts w:hint="eastAsia" w:ascii="宋体" w:eastAsia="宋体" w:cs="宋体"/>
                <w:kern w:val="0"/>
                <w:szCs w:val="21"/>
              </w:rPr>
            </w:pPr>
            <w:r>
              <w:rPr>
                <w:rFonts w:hint="eastAsia" w:ascii="宋体" w:eastAsia="宋体" w:cs="宋体"/>
                <w:kern w:val="0"/>
                <w:szCs w:val="21"/>
              </w:rPr>
              <w:t>五</w:t>
            </w:r>
          </w:p>
        </w:tc>
        <w:tc>
          <w:tcPr>
            <w:tcW w:w="3539" w:type="dxa"/>
            <w:gridSpan w:val="3"/>
            <w:tcBorders>
              <w:top w:val="single" w:color="auto" w:sz="4" w:space="0"/>
              <w:left w:val="single" w:color="auto" w:sz="4" w:space="0"/>
              <w:bottom w:val="single" w:color="auto" w:sz="4" w:space="0"/>
              <w:right w:val="single" w:color="auto" w:sz="4" w:space="0"/>
            </w:tcBorders>
            <w:vAlign w:val="center"/>
          </w:tcPr>
          <w:p w14:paraId="2E67E270">
            <w:pPr>
              <w:widowControl/>
              <w:spacing w:line="200" w:lineRule="exact"/>
              <w:jc w:val="center"/>
              <w:textAlignment w:val="center"/>
              <w:rPr>
                <w:rFonts w:hint="eastAsia" w:ascii="宋体" w:hAnsi="宋体" w:cs="宋体"/>
                <w:kern w:val="0"/>
                <w:sz w:val="18"/>
                <w:szCs w:val="18"/>
                <w:lang w:bidi="ar"/>
              </w:rPr>
            </w:pPr>
            <w:r>
              <w:rPr>
                <w:rFonts w:hint="eastAsia" w:ascii="宋体" w:hAnsi="宋体" w:eastAsia="宋体" w:cs="宋体"/>
                <w:kern w:val="0"/>
                <w:sz w:val="18"/>
                <w:szCs w:val="18"/>
                <w:lang w:bidi="ar"/>
              </w:rPr>
              <w:t>报价得分（30分）</w:t>
            </w:r>
          </w:p>
        </w:tc>
        <w:tc>
          <w:tcPr>
            <w:tcW w:w="3028" w:type="dxa"/>
            <w:tcBorders>
              <w:top w:val="single" w:color="auto" w:sz="4" w:space="0"/>
              <w:left w:val="nil"/>
              <w:bottom w:val="single" w:color="auto" w:sz="4" w:space="0"/>
              <w:right w:val="single" w:color="auto" w:sz="4" w:space="0"/>
            </w:tcBorders>
            <w:shd w:val="clear" w:color="auto" w:fill="auto"/>
            <w:vAlign w:val="center"/>
          </w:tcPr>
          <w:p w14:paraId="6266A6B8">
            <w:pPr>
              <w:widowControl/>
              <w:spacing w:line="200" w:lineRule="exact"/>
              <w:jc w:val="left"/>
              <w:textAlignment w:val="center"/>
              <w:rPr>
                <w:rFonts w:hint="eastAsia" w:ascii="宋体" w:hAnsi="宋体" w:cs="宋体"/>
                <w:kern w:val="0"/>
                <w:sz w:val="18"/>
                <w:szCs w:val="18"/>
                <w:lang w:bidi="ar"/>
              </w:rPr>
            </w:pPr>
            <w:r>
              <w:rPr>
                <w:rFonts w:hint="eastAsia" w:ascii="宋体" w:hAnsi="宋体" w:eastAsia="宋体" w:cs="宋体"/>
                <w:kern w:val="0"/>
                <w:sz w:val="18"/>
                <w:szCs w:val="18"/>
                <w:lang w:bidi="ar"/>
              </w:rPr>
              <w:t>计分方法：假设律所的报价结果分别为B1、B2、B3……Bn，则报价的平均数为C=[B1＋B2＋B3＋……＋Bn]÷n；律所n的报价高于C，则得分=30×{1-(Bn－C)÷C}；如律所n的报价低于C，则得分=30×{1-(∣Bn－C∣)÷C÷2}（得分保留小数点后两位）。</w:t>
            </w:r>
          </w:p>
        </w:tc>
        <w:tc>
          <w:tcPr>
            <w:tcW w:w="1083" w:type="dxa"/>
            <w:tcBorders>
              <w:top w:val="single" w:color="auto" w:sz="4" w:space="0"/>
              <w:left w:val="nil"/>
              <w:bottom w:val="single" w:color="auto" w:sz="4" w:space="0"/>
              <w:right w:val="single" w:color="auto" w:sz="4" w:space="0"/>
            </w:tcBorders>
            <w:shd w:val="clear" w:color="auto" w:fill="auto"/>
            <w:noWrap/>
            <w:vAlign w:val="center"/>
          </w:tcPr>
          <w:p w14:paraId="1716DE5A">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30</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635CDFAF">
            <w:pPr>
              <w:widowControl/>
              <w:spacing w:line="200" w:lineRule="exact"/>
              <w:jc w:val="center"/>
              <w:rPr>
                <w:rFonts w:hint="eastAsia" w:ascii="宋体" w:eastAsia="宋体" w:cs="宋体"/>
                <w:kern w:val="0"/>
                <w:sz w:val="18"/>
                <w:szCs w:val="18"/>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7CFE373A">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报价函</w:t>
            </w:r>
          </w:p>
        </w:tc>
      </w:tr>
      <w:tr w14:paraId="056C1C41">
        <w:tblPrEx>
          <w:tblCellMar>
            <w:top w:w="0" w:type="dxa"/>
            <w:left w:w="108" w:type="dxa"/>
            <w:bottom w:w="0" w:type="dxa"/>
            <w:right w:w="108" w:type="dxa"/>
          </w:tblCellMar>
        </w:tblPrEx>
        <w:trPr>
          <w:trHeight w:val="393" w:hRule="atLeast"/>
          <w:jc w:val="center"/>
        </w:trPr>
        <w:tc>
          <w:tcPr>
            <w:tcW w:w="7276" w:type="dxa"/>
            <w:gridSpan w:val="5"/>
            <w:tcBorders>
              <w:top w:val="single" w:color="auto" w:sz="4" w:space="0"/>
              <w:left w:val="single" w:color="auto" w:sz="4" w:space="0"/>
              <w:bottom w:val="single" w:color="auto" w:sz="4" w:space="0"/>
              <w:right w:val="single" w:color="auto" w:sz="4" w:space="0"/>
            </w:tcBorders>
            <w:vAlign w:val="center"/>
          </w:tcPr>
          <w:p w14:paraId="076F9437">
            <w:pPr>
              <w:widowControl/>
              <w:spacing w:line="200" w:lineRule="exact"/>
              <w:jc w:val="center"/>
              <w:rPr>
                <w:rFonts w:hint="eastAsia" w:ascii="宋体" w:hAnsi="宋体" w:eastAsia="宋体" w:cs="宋体"/>
                <w:kern w:val="0"/>
                <w:sz w:val="22"/>
                <w:lang w:bidi="ar"/>
              </w:rPr>
            </w:pPr>
            <w:r>
              <w:rPr>
                <w:rFonts w:hint="eastAsia" w:ascii="宋体" w:hAnsi="宋体" w:eastAsia="宋体" w:cs="宋体"/>
                <w:kern w:val="0"/>
                <w:sz w:val="22"/>
                <w:lang w:bidi="ar"/>
              </w:rPr>
              <w:t>合计</w:t>
            </w:r>
          </w:p>
        </w:tc>
        <w:tc>
          <w:tcPr>
            <w:tcW w:w="1083" w:type="dxa"/>
            <w:tcBorders>
              <w:top w:val="single" w:color="auto" w:sz="4" w:space="0"/>
              <w:left w:val="nil"/>
              <w:bottom w:val="single" w:color="auto" w:sz="4" w:space="0"/>
              <w:right w:val="single" w:color="auto" w:sz="4" w:space="0"/>
            </w:tcBorders>
            <w:shd w:val="clear" w:color="auto" w:fill="auto"/>
            <w:noWrap/>
            <w:vAlign w:val="center"/>
          </w:tcPr>
          <w:p w14:paraId="5E95B47B">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100</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3039BCDC">
            <w:pPr>
              <w:widowControl/>
              <w:spacing w:line="200" w:lineRule="exact"/>
              <w:jc w:val="center"/>
              <w:rPr>
                <w:rFonts w:hint="eastAsia" w:ascii="宋体" w:eastAsia="宋体" w:cs="宋体"/>
                <w:kern w:val="0"/>
                <w:sz w:val="18"/>
                <w:szCs w:val="18"/>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320F0629">
            <w:pPr>
              <w:widowControl/>
              <w:spacing w:line="200" w:lineRule="exact"/>
              <w:jc w:val="center"/>
              <w:rPr>
                <w:rFonts w:hint="eastAsia" w:ascii="宋体" w:eastAsia="宋体" w:cs="宋体"/>
                <w:kern w:val="0"/>
                <w:sz w:val="18"/>
                <w:szCs w:val="18"/>
              </w:rPr>
            </w:pPr>
          </w:p>
        </w:tc>
      </w:tr>
      <w:tr w14:paraId="3C8B788A">
        <w:tblPrEx>
          <w:tblCellMar>
            <w:top w:w="0" w:type="dxa"/>
            <w:left w:w="108" w:type="dxa"/>
            <w:bottom w:w="0" w:type="dxa"/>
            <w:right w:w="108" w:type="dxa"/>
          </w:tblCellMar>
        </w:tblPrEx>
        <w:trPr>
          <w:trHeight w:val="457" w:hRule="atLeast"/>
          <w:jc w:val="center"/>
        </w:trPr>
        <w:tc>
          <w:tcPr>
            <w:tcW w:w="10207" w:type="dxa"/>
            <w:gridSpan w:val="8"/>
            <w:tcBorders>
              <w:top w:val="single" w:color="auto" w:sz="4" w:space="0"/>
              <w:left w:val="single" w:color="auto" w:sz="4" w:space="0"/>
              <w:bottom w:val="single" w:color="auto" w:sz="4" w:space="0"/>
              <w:right w:val="single" w:color="auto" w:sz="4" w:space="0"/>
            </w:tcBorders>
            <w:vAlign w:val="center"/>
          </w:tcPr>
          <w:p w14:paraId="1F84966C">
            <w:pPr>
              <w:widowControl/>
              <w:spacing w:line="200" w:lineRule="exact"/>
              <w:jc w:val="right"/>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评委签字：                                                                                         年   月   日</w:t>
            </w:r>
          </w:p>
        </w:tc>
      </w:tr>
    </w:tbl>
    <w:p w14:paraId="75363973">
      <w:pPr>
        <w:pStyle w:val="15"/>
        <w:spacing w:after="0" w:line="280" w:lineRule="exact"/>
        <w:ind w:left="0" w:leftChars="0" w:firstLine="0" w:firstLineChars="0"/>
        <w:rPr>
          <w:rFonts w:hint="eastAsia" w:ascii="仿宋" w:hAnsi="仿宋" w:eastAsia="仿宋" w:cs="仿宋_GB2312"/>
          <w:color w:val="000000"/>
          <w:sz w:val="28"/>
          <w:szCs w:val="28"/>
          <w:shd w:val="clear" w:color="auto" w:fill="FFFFFF"/>
          <w:lang w:bidi="ar"/>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7A9A4E26-83AC-4DD2-AD00-8A212432C2A9}"/>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2" w:fontKey="{C22FBF21-F51C-4DFD-95DF-9E8325DAF1B1}"/>
  </w:font>
  <w:font w:name="___WRD_EMBED_SUB_45">
    <w:panose1 w:val="02010609030101010101"/>
    <w:charset w:val="86"/>
    <w:family w:val="modern"/>
    <w:pitch w:val="default"/>
    <w:sig w:usb0="00000001" w:usb1="080E0000" w:usb2="00000000" w:usb3="00000000" w:csb0="00040000" w:csb1="00000000"/>
    <w:embedRegular r:id="rId3" w:fontKey="{06E1275F-64EA-406C-9F6E-025F26F124CB}"/>
  </w:font>
  <w:font w:name="微软雅黑">
    <w:panose1 w:val="020B0503020204020204"/>
    <w:charset w:val="86"/>
    <w:family w:val="swiss"/>
    <w:pitch w:val="default"/>
    <w:sig w:usb0="80000287" w:usb1="2ACF3C50" w:usb2="00000016" w:usb3="00000000" w:csb0="0004001F" w:csb1="00000000"/>
    <w:embedRegular r:id="rId4" w:fontKey="{94BD52FE-26DF-4106-8478-F21402EB12C1}"/>
  </w:font>
  <w:font w:name="方正小标宋简体">
    <w:panose1 w:val="03000509000000000000"/>
    <w:charset w:val="86"/>
    <w:family w:val="auto"/>
    <w:pitch w:val="default"/>
    <w:sig w:usb0="00000001" w:usb1="080E0000" w:usb2="00000000" w:usb3="00000000" w:csb0="00040000" w:csb1="00000000"/>
    <w:embedRegular r:id="rId5" w:fontKey="{D8D9E364-965E-4729-A414-2E70B252B7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9649899"/>
    </w:sdtPr>
    <w:sdtEndPr>
      <w:rPr>
        <w:rFonts w:ascii="宋体" w:hAnsi="宋体" w:eastAsia="宋体"/>
        <w:sz w:val="28"/>
        <w:szCs w:val="28"/>
      </w:rPr>
    </w:sdtEndPr>
    <w:sdtContent>
      <w:p w14:paraId="08E99B11">
        <w:pPr>
          <w:pStyle w:val="11"/>
          <w:overflowPunct w:val="0"/>
          <w:adjustRightInd w:val="0"/>
          <w:ind w:right="210" w:rightChars="100"/>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735703"/>
    </w:sdtPr>
    <w:sdtEndPr>
      <w:rPr>
        <w:rFonts w:ascii="宋体" w:hAnsi="宋体" w:eastAsia="宋体"/>
        <w:sz w:val="28"/>
        <w:szCs w:val="28"/>
      </w:rPr>
    </w:sdtEndPr>
    <w:sdtContent>
      <w:p w14:paraId="515EB1C2">
        <w:pPr>
          <w:pStyle w:val="11"/>
          <w:overflowPunct w:val="0"/>
          <w:adjustRightInd w:val="0"/>
          <w:ind w:left="210" w:leftChars="100"/>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BFBAE"/>
    <w:multiLevelType w:val="singleLevel"/>
    <w:tmpl w:val="FDCBFBAE"/>
    <w:lvl w:ilvl="0" w:tentative="0">
      <w:start w:val="1"/>
      <w:numFmt w:val="chineseCounting"/>
      <w:suff w:val="nothing"/>
      <w:lvlText w:val="%1、"/>
      <w:lvlJc w:val="left"/>
      <w:rPr>
        <w:rFonts w:hint="eastAsia"/>
      </w:rPr>
    </w:lvl>
  </w:abstractNum>
  <w:abstractNum w:abstractNumId="1">
    <w:nsid w:val="1ACDCEC3"/>
    <w:multiLevelType w:val="singleLevel"/>
    <w:tmpl w:val="1ACDCEC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jZWFmODIxYzA4YWM5MmFhNTdlOWZkNWE5YmU0Y2YifQ=="/>
  </w:docVars>
  <w:rsids>
    <w:rsidRoot w:val="006018D7"/>
    <w:rsid w:val="00052ECF"/>
    <w:rsid w:val="00065905"/>
    <w:rsid w:val="000707CE"/>
    <w:rsid w:val="00097380"/>
    <w:rsid w:val="000B79EE"/>
    <w:rsid w:val="000F1050"/>
    <w:rsid w:val="001440DB"/>
    <w:rsid w:val="00172E61"/>
    <w:rsid w:val="0017603D"/>
    <w:rsid w:val="00182BB6"/>
    <w:rsid w:val="00186269"/>
    <w:rsid w:val="0019017F"/>
    <w:rsid w:val="001A1D2D"/>
    <w:rsid w:val="001C45D5"/>
    <w:rsid w:val="001F0C51"/>
    <w:rsid w:val="001F772C"/>
    <w:rsid w:val="00226E2D"/>
    <w:rsid w:val="00293F06"/>
    <w:rsid w:val="002B5E96"/>
    <w:rsid w:val="002C568B"/>
    <w:rsid w:val="00326CC6"/>
    <w:rsid w:val="0034100E"/>
    <w:rsid w:val="003464AC"/>
    <w:rsid w:val="003468C4"/>
    <w:rsid w:val="00370C07"/>
    <w:rsid w:val="00385A8A"/>
    <w:rsid w:val="00386C14"/>
    <w:rsid w:val="003A1767"/>
    <w:rsid w:val="003B007A"/>
    <w:rsid w:val="004173F7"/>
    <w:rsid w:val="004232A0"/>
    <w:rsid w:val="00435584"/>
    <w:rsid w:val="00441E69"/>
    <w:rsid w:val="00462EE8"/>
    <w:rsid w:val="00482704"/>
    <w:rsid w:val="00487BE3"/>
    <w:rsid w:val="004B49E0"/>
    <w:rsid w:val="0050742F"/>
    <w:rsid w:val="005172B0"/>
    <w:rsid w:val="00546B27"/>
    <w:rsid w:val="00560EC4"/>
    <w:rsid w:val="00572193"/>
    <w:rsid w:val="00574B48"/>
    <w:rsid w:val="00581917"/>
    <w:rsid w:val="00581F2B"/>
    <w:rsid w:val="005A2CBA"/>
    <w:rsid w:val="005A61A5"/>
    <w:rsid w:val="005F656F"/>
    <w:rsid w:val="006018D7"/>
    <w:rsid w:val="00604A6C"/>
    <w:rsid w:val="00624AF8"/>
    <w:rsid w:val="00624F6D"/>
    <w:rsid w:val="00633853"/>
    <w:rsid w:val="00651AA4"/>
    <w:rsid w:val="00681598"/>
    <w:rsid w:val="0068232A"/>
    <w:rsid w:val="0069375B"/>
    <w:rsid w:val="00695824"/>
    <w:rsid w:val="006A54F6"/>
    <w:rsid w:val="006C101E"/>
    <w:rsid w:val="006D1B52"/>
    <w:rsid w:val="007141E8"/>
    <w:rsid w:val="00721DDA"/>
    <w:rsid w:val="00741CDB"/>
    <w:rsid w:val="00754CB5"/>
    <w:rsid w:val="00767901"/>
    <w:rsid w:val="007718A6"/>
    <w:rsid w:val="007A120C"/>
    <w:rsid w:val="007C36A3"/>
    <w:rsid w:val="007C4740"/>
    <w:rsid w:val="007D6801"/>
    <w:rsid w:val="007E6465"/>
    <w:rsid w:val="0083092F"/>
    <w:rsid w:val="00832BD4"/>
    <w:rsid w:val="00887F2B"/>
    <w:rsid w:val="00891A8A"/>
    <w:rsid w:val="008D2FC4"/>
    <w:rsid w:val="008D6E79"/>
    <w:rsid w:val="008E0907"/>
    <w:rsid w:val="008E529F"/>
    <w:rsid w:val="00901426"/>
    <w:rsid w:val="00930A65"/>
    <w:rsid w:val="0094330B"/>
    <w:rsid w:val="00961BA7"/>
    <w:rsid w:val="00975BD2"/>
    <w:rsid w:val="00976240"/>
    <w:rsid w:val="009975D8"/>
    <w:rsid w:val="009A47F2"/>
    <w:rsid w:val="009A7D75"/>
    <w:rsid w:val="009C05A2"/>
    <w:rsid w:val="009C6CAB"/>
    <w:rsid w:val="009E44D5"/>
    <w:rsid w:val="009F08DC"/>
    <w:rsid w:val="009F5D22"/>
    <w:rsid w:val="00A04C1A"/>
    <w:rsid w:val="00A0669D"/>
    <w:rsid w:val="00A1408F"/>
    <w:rsid w:val="00A40EF7"/>
    <w:rsid w:val="00A64540"/>
    <w:rsid w:val="00A97B79"/>
    <w:rsid w:val="00AA4FC2"/>
    <w:rsid w:val="00AF669C"/>
    <w:rsid w:val="00B07B4D"/>
    <w:rsid w:val="00B07C45"/>
    <w:rsid w:val="00B20B1E"/>
    <w:rsid w:val="00B23E8F"/>
    <w:rsid w:val="00B34542"/>
    <w:rsid w:val="00B44AEF"/>
    <w:rsid w:val="00B6303B"/>
    <w:rsid w:val="00B72CC4"/>
    <w:rsid w:val="00B73641"/>
    <w:rsid w:val="00B75DDC"/>
    <w:rsid w:val="00B77284"/>
    <w:rsid w:val="00B81F08"/>
    <w:rsid w:val="00B93C95"/>
    <w:rsid w:val="00B95D73"/>
    <w:rsid w:val="00BB3C5F"/>
    <w:rsid w:val="00C01C27"/>
    <w:rsid w:val="00C030D4"/>
    <w:rsid w:val="00C04CD8"/>
    <w:rsid w:val="00C07EE6"/>
    <w:rsid w:val="00C21FFC"/>
    <w:rsid w:val="00C25E83"/>
    <w:rsid w:val="00C338CD"/>
    <w:rsid w:val="00C46C8D"/>
    <w:rsid w:val="00C53425"/>
    <w:rsid w:val="00C6258D"/>
    <w:rsid w:val="00C81986"/>
    <w:rsid w:val="00C831D9"/>
    <w:rsid w:val="00C946E1"/>
    <w:rsid w:val="00CB64B4"/>
    <w:rsid w:val="00CC4408"/>
    <w:rsid w:val="00CD3EB4"/>
    <w:rsid w:val="00CE4BC0"/>
    <w:rsid w:val="00CF42D8"/>
    <w:rsid w:val="00D019BD"/>
    <w:rsid w:val="00D22564"/>
    <w:rsid w:val="00D227F0"/>
    <w:rsid w:val="00D23C03"/>
    <w:rsid w:val="00D4315A"/>
    <w:rsid w:val="00D56B5C"/>
    <w:rsid w:val="00D614A4"/>
    <w:rsid w:val="00D700D3"/>
    <w:rsid w:val="00D7254C"/>
    <w:rsid w:val="00D77ABE"/>
    <w:rsid w:val="00D838FF"/>
    <w:rsid w:val="00D938BC"/>
    <w:rsid w:val="00DF3094"/>
    <w:rsid w:val="00DF37D0"/>
    <w:rsid w:val="00E37C97"/>
    <w:rsid w:val="00E8589E"/>
    <w:rsid w:val="00EA5313"/>
    <w:rsid w:val="00EB1576"/>
    <w:rsid w:val="00EF0604"/>
    <w:rsid w:val="00EF7D34"/>
    <w:rsid w:val="00F04FC2"/>
    <w:rsid w:val="00F16D2A"/>
    <w:rsid w:val="00F3305B"/>
    <w:rsid w:val="00F46467"/>
    <w:rsid w:val="00F709EF"/>
    <w:rsid w:val="00F858B8"/>
    <w:rsid w:val="00F864A9"/>
    <w:rsid w:val="00FA0567"/>
    <w:rsid w:val="00FA5A0D"/>
    <w:rsid w:val="00FA5AAA"/>
    <w:rsid w:val="00FB1153"/>
    <w:rsid w:val="00FB45E8"/>
    <w:rsid w:val="0AD02BBD"/>
    <w:rsid w:val="0C615343"/>
    <w:rsid w:val="0C8D26B6"/>
    <w:rsid w:val="0CEB6F2B"/>
    <w:rsid w:val="0CEC527B"/>
    <w:rsid w:val="0E26140D"/>
    <w:rsid w:val="10B45846"/>
    <w:rsid w:val="11527AD4"/>
    <w:rsid w:val="142C44D4"/>
    <w:rsid w:val="14EA2C85"/>
    <w:rsid w:val="16C4633D"/>
    <w:rsid w:val="1ABC24E0"/>
    <w:rsid w:val="1AE441BD"/>
    <w:rsid w:val="1B571694"/>
    <w:rsid w:val="1B66321B"/>
    <w:rsid w:val="1C7576F2"/>
    <w:rsid w:val="1D7B6FC3"/>
    <w:rsid w:val="25D84F2B"/>
    <w:rsid w:val="279B729C"/>
    <w:rsid w:val="28252D4C"/>
    <w:rsid w:val="285537C3"/>
    <w:rsid w:val="2B077BB9"/>
    <w:rsid w:val="2C607B4B"/>
    <w:rsid w:val="2FC658A4"/>
    <w:rsid w:val="31433A71"/>
    <w:rsid w:val="34450E6D"/>
    <w:rsid w:val="3486616C"/>
    <w:rsid w:val="34E456E0"/>
    <w:rsid w:val="356B7BC6"/>
    <w:rsid w:val="37ED6C17"/>
    <w:rsid w:val="3C5416E9"/>
    <w:rsid w:val="43043CE9"/>
    <w:rsid w:val="45BA1887"/>
    <w:rsid w:val="46944593"/>
    <w:rsid w:val="4714186B"/>
    <w:rsid w:val="48B12F1D"/>
    <w:rsid w:val="4A621A9A"/>
    <w:rsid w:val="4E30245D"/>
    <w:rsid w:val="4E5117CC"/>
    <w:rsid w:val="50182B5C"/>
    <w:rsid w:val="58B31CA1"/>
    <w:rsid w:val="596B5E9A"/>
    <w:rsid w:val="5AC669A5"/>
    <w:rsid w:val="5B1F728F"/>
    <w:rsid w:val="5C073115"/>
    <w:rsid w:val="5C341577"/>
    <w:rsid w:val="5F77020E"/>
    <w:rsid w:val="606A1A11"/>
    <w:rsid w:val="60C9265A"/>
    <w:rsid w:val="63037352"/>
    <w:rsid w:val="6378468E"/>
    <w:rsid w:val="63F01A67"/>
    <w:rsid w:val="65CA02DE"/>
    <w:rsid w:val="69667C06"/>
    <w:rsid w:val="6970568E"/>
    <w:rsid w:val="6A9953A2"/>
    <w:rsid w:val="6BEC0B77"/>
    <w:rsid w:val="6DF406A0"/>
    <w:rsid w:val="706B06F8"/>
    <w:rsid w:val="719B3A50"/>
    <w:rsid w:val="74321A47"/>
    <w:rsid w:val="74D90115"/>
    <w:rsid w:val="75464203"/>
    <w:rsid w:val="765C3682"/>
    <w:rsid w:val="76832CA6"/>
    <w:rsid w:val="76F92BA5"/>
    <w:rsid w:val="7860158C"/>
    <w:rsid w:val="79A35B99"/>
    <w:rsid w:val="7F1D3B90"/>
    <w:rsid w:val="7F9D6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ascii="Times New Roman" w:hAnsi="Times New Roman" w:eastAsia="楷体"/>
      <w:b/>
      <w:kern w:val="44"/>
      <w:sz w:val="32"/>
    </w:rPr>
  </w:style>
  <w:style w:type="paragraph" w:styleId="4">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99"/>
    <w:pPr>
      <w:keepNext/>
      <w:keepLines/>
      <w:spacing w:line="360" w:lineRule="auto"/>
      <w:outlineLvl w:val="2"/>
    </w:pPr>
    <w:rPr>
      <w:rFonts w:ascii="Times New Roman"/>
      <w:b/>
      <w:bCs/>
      <w:sz w:val="24"/>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snapToGrid w:val="0"/>
      <w:spacing w:before="50" w:beforeLines="50" w:after="50" w:afterLines="50" w:line="360" w:lineRule="auto"/>
      <w:ind w:firstLine="544"/>
    </w:pPr>
    <w:rPr>
      <w:rFonts w:ascii="仿宋_GB2312" w:hAnsi="仿宋_GB2312" w:cs="Times New Roman"/>
      <w:szCs w:val="20"/>
    </w:rPr>
  </w:style>
  <w:style w:type="paragraph" w:styleId="6">
    <w:name w:val="index 8"/>
    <w:basedOn w:val="1"/>
    <w:next w:val="1"/>
    <w:autoRedefine/>
    <w:semiHidden/>
    <w:unhideWhenUsed/>
    <w:qFormat/>
    <w:uiPriority w:val="99"/>
    <w:pPr>
      <w:ind w:left="1400" w:leftChars="1400"/>
    </w:pPr>
  </w:style>
  <w:style w:type="paragraph" w:styleId="7">
    <w:name w:val="annotation text"/>
    <w:basedOn w:val="1"/>
    <w:semiHidden/>
    <w:unhideWhenUsed/>
    <w:qFormat/>
    <w:uiPriority w:val="99"/>
    <w:pPr>
      <w:jc w:val="left"/>
    </w:pPr>
  </w:style>
  <w:style w:type="paragraph" w:styleId="8">
    <w:name w:val="Body Text"/>
    <w:basedOn w:val="1"/>
    <w:qFormat/>
    <w:uiPriority w:val="0"/>
    <w:pPr>
      <w:spacing w:after="120"/>
    </w:pPr>
  </w:style>
  <w:style w:type="paragraph" w:styleId="9">
    <w:name w:val="Body Text Indent"/>
    <w:basedOn w:val="1"/>
    <w:qFormat/>
    <w:uiPriority w:val="99"/>
    <w:pPr>
      <w:spacing w:line="360" w:lineRule="auto"/>
      <w:ind w:firstLine="435"/>
    </w:pPr>
    <w:rPr>
      <w:rFonts w:ascii="Times New Roman"/>
      <w:sz w:val="24"/>
      <w:szCs w:val="24"/>
    </w:rPr>
  </w:style>
  <w:style w:type="paragraph" w:styleId="10">
    <w:name w:val="Plain Text"/>
    <w:basedOn w:val="1"/>
    <w:next w:val="6"/>
    <w:link w:val="25"/>
    <w:unhideWhenUsed/>
    <w:qFormat/>
    <w:uiPriority w:val="99"/>
    <w:rPr>
      <w:rFonts w:ascii="宋体" w:cs="Courier New"/>
      <w:szCs w:val="21"/>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b/>
      <w:bCs/>
      <w:caps/>
      <w:sz w:val="20"/>
    </w:rPr>
  </w:style>
  <w:style w:type="paragraph" w:styleId="14">
    <w:name w:val="Normal (Web)"/>
    <w:basedOn w:val="1"/>
    <w:semiHidden/>
    <w:unhideWhenUsed/>
    <w:qFormat/>
    <w:uiPriority w:val="99"/>
    <w:pPr>
      <w:spacing w:beforeAutospacing="1" w:afterAutospacing="1"/>
      <w:jc w:val="left"/>
    </w:pPr>
    <w:rPr>
      <w:rFonts w:cs="Times New Roman"/>
      <w:kern w:val="0"/>
      <w:sz w:val="24"/>
    </w:rPr>
  </w:style>
  <w:style w:type="paragraph" w:styleId="15">
    <w:name w:val="Body Text First Indent 2"/>
    <w:basedOn w:val="9"/>
    <w:unhideWhenUsed/>
    <w:qFormat/>
    <w:uiPriority w:val="99"/>
    <w:pPr>
      <w:spacing w:after="120" w:line="240" w:lineRule="auto"/>
      <w:ind w:left="420" w:leftChars="200" w:firstLine="420" w:firstLineChars="200"/>
    </w:pPr>
    <w:rPr>
      <w:rFonts w:ascii="宋体"/>
      <w:kern w:val="0"/>
      <w:sz w:val="34"/>
      <w:szCs w:val="20"/>
    </w:rPr>
  </w:style>
  <w:style w:type="character" w:styleId="18">
    <w:name w:val="page number"/>
    <w:basedOn w:val="17"/>
    <w:qFormat/>
    <w:uiPriority w:val="0"/>
  </w:style>
  <w:style w:type="character" w:styleId="19">
    <w:name w:val="annotation reference"/>
    <w:basedOn w:val="17"/>
    <w:semiHidden/>
    <w:unhideWhenUsed/>
    <w:qFormat/>
    <w:uiPriority w:val="99"/>
    <w:rPr>
      <w:sz w:val="21"/>
      <w:szCs w:val="21"/>
    </w:rPr>
  </w:style>
  <w:style w:type="character" w:customStyle="1" w:styleId="20">
    <w:name w:val="页眉 字符"/>
    <w:basedOn w:val="17"/>
    <w:link w:val="12"/>
    <w:qFormat/>
    <w:uiPriority w:val="99"/>
    <w:rPr>
      <w:sz w:val="18"/>
      <w:szCs w:val="18"/>
    </w:rPr>
  </w:style>
  <w:style w:type="character" w:customStyle="1" w:styleId="21">
    <w:name w:val="页脚 字符"/>
    <w:basedOn w:val="17"/>
    <w:link w:val="11"/>
    <w:qFormat/>
    <w:uiPriority w:val="99"/>
    <w:rPr>
      <w:sz w:val="18"/>
      <w:szCs w:val="18"/>
    </w:rPr>
  </w:style>
  <w:style w:type="paragraph" w:styleId="22">
    <w:name w:val="List Paragraph"/>
    <w:basedOn w:val="1"/>
    <w:qFormat/>
    <w:uiPriority w:val="34"/>
    <w:pPr>
      <w:ind w:firstLine="420" w:firstLineChars="200"/>
    </w:pPr>
  </w:style>
  <w:style w:type="paragraph" w:customStyle="1" w:styleId="23">
    <w:name w:val="目录 71"/>
    <w:next w:val="1"/>
    <w:qFormat/>
    <w:uiPriority w:val="0"/>
    <w:pPr>
      <w:wordWrap w:val="0"/>
      <w:ind w:left="2550"/>
      <w:jc w:val="both"/>
    </w:pPr>
    <w:rPr>
      <w:rFonts w:ascii="宋体" w:hAnsi="宋体" w:eastAsia="Times New Roman" w:cs="Times New Roman"/>
      <w:sz w:val="21"/>
      <w:lang w:val="en-US" w:eastAsia="zh-CN" w:bidi="ar-SA"/>
    </w:rPr>
  </w:style>
  <w:style w:type="paragraph" w:customStyle="1" w:styleId="24">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5">
    <w:name w:val="纯文本 字符"/>
    <w:basedOn w:val="17"/>
    <w:link w:val="10"/>
    <w:qFormat/>
    <w:uiPriority w:val="99"/>
    <w:rPr>
      <w:rFonts w:ascii="宋体" w:cs="Courier New" w:hAnsiTheme="minorHAnsi" w:eastAsiaTheme="minorEastAsia"/>
      <w:kern w:val="2"/>
      <w:sz w:val="21"/>
      <w:szCs w:val="21"/>
    </w:rPr>
  </w:style>
  <w:style w:type="paragraph" w:customStyle="1" w:styleId="2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15A5E-C84E-4B30-9534-A874155C8994}">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4374</Words>
  <Characters>4557</Characters>
  <Lines>40</Lines>
  <Paragraphs>11</Paragraphs>
  <TotalTime>15</TotalTime>
  <ScaleCrop>false</ScaleCrop>
  <LinksUpToDate>false</LinksUpToDate>
  <CharactersWithSpaces>5231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2024-10-09T01:21:00Z</dcterms:created>
  <dc:creator>李凯</dc:creator>
  <cp:lastModifiedBy>吴淑贞</cp:lastModifiedBy>
  <cp:lastPrinted>2024-08-28T02:16:00Z</cp:lastPrinted>
  <dcterms:modified xsi:type="dcterms:W3CDTF">2024-10-10T01:11:33Z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46D39633BD9342A48615110A25352B5E_13</vt:lpwstr>
  </property>
</Properties>
</file>